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3B716" w14:textId="77777777" w:rsidR="00F13DFD" w:rsidRPr="00057162" w:rsidRDefault="00F13DFD" w:rsidP="00804500">
      <w:pPr>
        <w:spacing w:before="120" w:line="312" w:lineRule="auto"/>
        <w:jc w:val="both"/>
        <w:rPr>
          <w:rFonts w:eastAsia="Calibri"/>
          <w:sz w:val="24"/>
          <w:szCs w:val="24"/>
          <w:lang w:eastAsia="en-US"/>
        </w:rPr>
      </w:pPr>
    </w:p>
    <w:p w14:paraId="7213BFEC" w14:textId="77777777" w:rsidR="00F13DFD" w:rsidRPr="00057162" w:rsidRDefault="00F13DFD" w:rsidP="00804500">
      <w:pPr>
        <w:spacing w:before="120" w:line="312" w:lineRule="auto"/>
        <w:jc w:val="both"/>
        <w:rPr>
          <w:rFonts w:eastAsia="Calibri"/>
          <w:sz w:val="24"/>
          <w:szCs w:val="24"/>
          <w:lang w:eastAsia="en-US"/>
        </w:rPr>
      </w:pPr>
    </w:p>
    <w:p w14:paraId="7AB6C761" w14:textId="77777777" w:rsidR="00F13DFD" w:rsidRPr="00057162" w:rsidRDefault="00F13DFD" w:rsidP="00804500">
      <w:pPr>
        <w:spacing w:before="120" w:line="312" w:lineRule="auto"/>
        <w:jc w:val="both"/>
        <w:rPr>
          <w:rFonts w:eastAsia="Calibri"/>
          <w:color w:val="000000"/>
          <w:sz w:val="24"/>
          <w:szCs w:val="24"/>
          <w:lang w:eastAsia="en-US"/>
        </w:rPr>
      </w:pPr>
    </w:p>
    <w:p w14:paraId="510BBDD0"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A7DABDB"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5236BB7C" w14:textId="77777777"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18C37677"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552FD6F1" w14:textId="77777777" w:rsidR="0000412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440CE6">
        <w:rPr>
          <w:rFonts w:eastAsia="Calibri"/>
          <w:b/>
          <w:color w:val="000000"/>
          <w:sz w:val="28"/>
          <w:szCs w:val="28"/>
          <w:lang w:eastAsia="en-US"/>
        </w:rPr>
        <w:t>.</w:t>
      </w:r>
      <w:r w:rsidRPr="00F76785">
        <w:rPr>
          <w:rFonts w:eastAsia="Calibri"/>
          <w:b/>
          <w:color w:val="000000"/>
          <w:sz w:val="28"/>
          <w:szCs w:val="28"/>
          <w:lang w:eastAsia="en-US"/>
        </w:rPr>
        <w:t xml:space="preserve">:  </w:t>
      </w:r>
      <w:r w:rsidR="00004126" w:rsidRPr="00004126">
        <w:rPr>
          <w:rFonts w:eastAsia="Calibri"/>
          <w:b/>
          <w:color w:val="000000"/>
          <w:sz w:val="28"/>
          <w:szCs w:val="28"/>
          <w:lang w:eastAsia="en-US"/>
        </w:rPr>
        <w:t xml:space="preserve">„Remont awaryjny ściany wschodniej Płuczki GII wraz z wykonaniem projektu budowlanego w Polskiej Grupie Górniczej S.A. </w:t>
      </w:r>
    </w:p>
    <w:p w14:paraId="1DA474B8" w14:textId="29EBC6A1" w:rsidR="00817766" w:rsidRPr="00F76785" w:rsidRDefault="00004126" w:rsidP="00817766">
      <w:pPr>
        <w:spacing w:before="120" w:line="312" w:lineRule="auto"/>
        <w:jc w:val="center"/>
        <w:rPr>
          <w:rFonts w:eastAsia="Calibri"/>
          <w:b/>
          <w:color w:val="000000"/>
          <w:sz w:val="28"/>
          <w:szCs w:val="28"/>
          <w:lang w:eastAsia="en-US"/>
        </w:rPr>
      </w:pPr>
      <w:r w:rsidRPr="00004126">
        <w:rPr>
          <w:rFonts w:eastAsia="Calibri"/>
          <w:b/>
          <w:color w:val="000000"/>
          <w:sz w:val="28"/>
          <w:szCs w:val="28"/>
          <w:lang w:eastAsia="en-US"/>
        </w:rPr>
        <w:t>Oddział KWK Ruda Ruch Halemba”</w:t>
      </w:r>
    </w:p>
    <w:p w14:paraId="491E873E" w14:textId="419B2029" w:rsidR="00817766" w:rsidRDefault="00817766" w:rsidP="00817766">
      <w:pPr>
        <w:spacing w:before="120" w:line="312" w:lineRule="auto"/>
        <w:jc w:val="center"/>
        <w:rPr>
          <w:rFonts w:eastAsia="Calibri"/>
          <w:b/>
          <w:color w:val="000000"/>
          <w:sz w:val="28"/>
          <w:szCs w:val="28"/>
          <w:lang w:eastAsia="en-US"/>
        </w:rPr>
      </w:pPr>
      <w:r w:rsidRPr="002426E3">
        <w:rPr>
          <w:rFonts w:eastAsia="Calibri"/>
          <w:b/>
          <w:color w:val="000000"/>
          <w:sz w:val="28"/>
          <w:szCs w:val="28"/>
          <w:lang w:eastAsia="en-US"/>
        </w:rPr>
        <w:t>nr sprawy</w:t>
      </w:r>
      <w:r w:rsidR="00440CE6" w:rsidRPr="002426E3">
        <w:rPr>
          <w:rFonts w:eastAsia="Calibri"/>
          <w:b/>
          <w:color w:val="000000"/>
          <w:sz w:val="28"/>
          <w:szCs w:val="28"/>
          <w:lang w:eastAsia="en-US"/>
        </w:rPr>
        <w:t xml:space="preserve">: </w:t>
      </w:r>
      <w:r w:rsidR="00004126">
        <w:rPr>
          <w:rFonts w:eastAsia="Calibri"/>
          <w:b/>
          <w:color w:val="000000"/>
          <w:sz w:val="28"/>
          <w:szCs w:val="28"/>
          <w:lang w:eastAsia="en-US"/>
        </w:rPr>
        <w:t>442600196</w:t>
      </w:r>
    </w:p>
    <w:p w14:paraId="33372B8B" w14:textId="77777777" w:rsidR="00DD199C" w:rsidRPr="00F76785" w:rsidRDefault="00DD199C" w:rsidP="00817766">
      <w:pPr>
        <w:spacing w:before="120" w:line="312" w:lineRule="auto"/>
        <w:jc w:val="center"/>
        <w:rPr>
          <w:rFonts w:eastAsia="Calibri"/>
          <w:b/>
          <w:color w:val="000000"/>
          <w:sz w:val="28"/>
          <w:szCs w:val="28"/>
          <w:lang w:eastAsia="en-US"/>
        </w:rPr>
      </w:pPr>
    </w:p>
    <w:p w14:paraId="668E3B0D" w14:textId="77777777" w:rsidR="00F625E4" w:rsidRPr="00DD199C" w:rsidRDefault="00F625E4" w:rsidP="00DD199C">
      <w:pPr>
        <w:spacing w:before="120" w:line="312" w:lineRule="auto"/>
        <w:jc w:val="center"/>
        <w:rPr>
          <w:rFonts w:eastAsia="Calibri"/>
          <w:color w:val="0070C0"/>
          <w:sz w:val="28"/>
          <w:szCs w:val="28"/>
          <w:lang w:eastAsia="en-US"/>
        </w:rPr>
      </w:pPr>
    </w:p>
    <w:p w14:paraId="797C4D77" w14:textId="77777777" w:rsidR="00F13DFD" w:rsidRPr="00057162" w:rsidRDefault="00F13DFD" w:rsidP="00804500">
      <w:pPr>
        <w:spacing w:before="120" w:line="312" w:lineRule="auto"/>
        <w:jc w:val="both"/>
        <w:rPr>
          <w:rFonts w:eastAsia="Calibri"/>
          <w:color w:val="000000"/>
          <w:sz w:val="24"/>
          <w:szCs w:val="24"/>
          <w:lang w:eastAsia="en-US"/>
        </w:rPr>
      </w:pPr>
    </w:p>
    <w:p w14:paraId="30B4D614"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24857CE2" w14:textId="77777777" w:rsidR="00ED28D9" w:rsidRPr="007B2BA3" w:rsidRDefault="00ED28D9" w:rsidP="00AA1F8F">
          <w:pPr>
            <w:pStyle w:val="Nagwekspisutreci"/>
            <w:jc w:val="both"/>
            <w:rPr>
              <w:rFonts w:ascii="Times New Roman" w:hAnsi="Times New Roman" w:cs="Times New Roman"/>
              <w:color w:val="auto"/>
            </w:rPr>
          </w:pPr>
          <w:r w:rsidRPr="007B2BA3">
            <w:rPr>
              <w:rFonts w:ascii="Times New Roman" w:hAnsi="Times New Roman" w:cs="Times New Roman"/>
              <w:color w:val="auto"/>
            </w:rPr>
            <w:t>Spis treści</w:t>
          </w:r>
        </w:p>
        <w:p w14:paraId="6B0EB14B" w14:textId="099E8EEB" w:rsidR="00A5405D" w:rsidRDefault="00BB3697">
          <w:pPr>
            <w:pStyle w:val="Spistreci1"/>
            <w:tabs>
              <w:tab w:val="right" w:leader="dot" w:pos="9063"/>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3944137" w:history="1">
            <w:r w:rsidR="00A5405D" w:rsidRPr="007718B3">
              <w:rPr>
                <w:rStyle w:val="Hipercze"/>
                <w:noProof/>
              </w:rPr>
              <w:t>Część I. Zamawiający</w:t>
            </w:r>
            <w:r w:rsidR="00A5405D">
              <w:rPr>
                <w:noProof/>
                <w:webHidden/>
              </w:rPr>
              <w:tab/>
            </w:r>
            <w:r w:rsidR="00A5405D">
              <w:rPr>
                <w:noProof/>
                <w:webHidden/>
              </w:rPr>
              <w:fldChar w:fldCharType="begin"/>
            </w:r>
            <w:r w:rsidR="00A5405D">
              <w:rPr>
                <w:noProof/>
                <w:webHidden/>
              </w:rPr>
              <w:instrText xml:space="preserve"> PAGEREF _Toc223944137 \h </w:instrText>
            </w:r>
            <w:r w:rsidR="00A5405D">
              <w:rPr>
                <w:noProof/>
                <w:webHidden/>
              </w:rPr>
            </w:r>
            <w:r w:rsidR="00A5405D">
              <w:rPr>
                <w:noProof/>
                <w:webHidden/>
              </w:rPr>
              <w:fldChar w:fldCharType="separate"/>
            </w:r>
            <w:r w:rsidR="003E3CFC">
              <w:rPr>
                <w:noProof/>
                <w:webHidden/>
              </w:rPr>
              <w:t>4</w:t>
            </w:r>
            <w:r w:rsidR="00A5405D">
              <w:rPr>
                <w:noProof/>
                <w:webHidden/>
              </w:rPr>
              <w:fldChar w:fldCharType="end"/>
            </w:r>
          </w:hyperlink>
        </w:p>
        <w:p w14:paraId="2DB4729F" w14:textId="7B257F70"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38" w:history="1">
            <w:r w:rsidRPr="007718B3">
              <w:rPr>
                <w:rStyle w:val="Hipercze"/>
                <w:noProof/>
              </w:rPr>
              <w:t>Część II. Postępowanie</w:t>
            </w:r>
            <w:r>
              <w:rPr>
                <w:noProof/>
                <w:webHidden/>
              </w:rPr>
              <w:tab/>
            </w:r>
            <w:r>
              <w:rPr>
                <w:noProof/>
                <w:webHidden/>
              </w:rPr>
              <w:fldChar w:fldCharType="begin"/>
            </w:r>
            <w:r>
              <w:rPr>
                <w:noProof/>
                <w:webHidden/>
              </w:rPr>
              <w:instrText xml:space="preserve"> PAGEREF _Toc223944138 \h </w:instrText>
            </w:r>
            <w:r>
              <w:rPr>
                <w:noProof/>
                <w:webHidden/>
              </w:rPr>
            </w:r>
            <w:r>
              <w:rPr>
                <w:noProof/>
                <w:webHidden/>
              </w:rPr>
              <w:fldChar w:fldCharType="separate"/>
            </w:r>
            <w:r w:rsidR="003E3CFC">
              <w:rPr>
                <w:noProof/>
                <w:webHidden/>
              </w:rPr>
              <w:t>4</w:t>
            </w:r>
            <w:r>
              <w:rPr>
                <w:noProof/>
                <w:webHidden/>
              </w:rPr>
              <w:fldChar w:fldCharType="end"/>
            </w:r>
          </w:hyperlink>
        </w:p>
        <w:p w14:paraId="7E9E18A5" w14:textId="7FE766F4"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39" w:history="1">
            <w:r w:rsidRPr="007718B3">
              <w:rPr>
                <w:rStyle w:val="Hipercze"/>
                <w:noProof/>
              </w:rPr>
              <w:t>Część III. Przedmiot zamówienia. Termin wykonania.</w:t>
            </w:r>
            <w:r>
              <w:rPr>
                <w:noProof/>
                <w:webHidden/>
              </w:rPr>
              <w:tab/>
            </w:r>
            <w:r>
              <w:rPr>
                <w:noProof/>
                <w:webHidden/>
              </w:rPr>
              <w:fldChar w:fldCharType="begin"/>
            </w:r>
            <w:r>
              <w:rPr>
                <w:noProof/>
                <w:webHidden/>
              </w:rPr>
              <w:instrText xml:space="preserve"> PAGEREF _Toc223944139 \h </w:instrText>
            </w:r>
            <w:r>
              <w:rPr>
                <w:noProof/>
                <w:webHidden/>
              </w:rPr>
            </w:r>
            <w:r>
              <w:rPr>
                <w:noProof/>
                <w:webHidden/>
              </w:rPr>
              <w:fldChar w:fldCharType="separate"/>
            </w:r>
            <w:r w:rsidR="003E3CFC">
              <w:rPr>
                <w:noProof/>
                <w:webHidden/>
              </w:rPr>
              <w:t>5</w:t>
            </w:r>
            <w:r>
              <w:rPr>
                <w:noProof/>
                <w:webHidden/>
              </w:rPr>
              <w:fldChar w:fldCharType="end"/>
            </w:r>
          </w:hyperlink>
        </w:p>
        <w:p w14:paraId="12247ECF" w14:textId="3260CF40"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40" w:history="1">
            <w:r w:rsidRPr="007718B3">
              <w:rPr>
                <w:rStyle w:val="Hipercze"/>
                <w:noProof/>
              </w:rPr>
              <w:t>Część IV. Oferty częściowe</w:t>
            </w:r>
            <w:r>
              <w:rPr>
                <w:noProof/>
                <w:webHidden/>
              </w:rPr>
              <w:tab/>
            </w:r>
            <w:r>
              <w:rPr>
                <w:noProof/>
                <w:webHidden/>
              </w:rPr>
              <w:fldChar w:fldCharType="begin"/>
            </w:r>
            <w:r>
              <w:rPr>
                <w:noProof/>
                <w:webHidden/>
              </w:rPr>
              <w:instrText xml:space="preserve"> PAGEREF _Toc223944140 \h </w:instrText>
            </w:r>
            <w:r>
              <w:rPr>
                <w:noProof/>
                <w:webHidden/>
              </w:rPr>
            </w:r>
            <w:r>
              <w:rPr>
                <w:noProof/>
                <w:webHidden/>
              </w:rPr>
              <w:fldChar w:fldCharType="separate"/>
            </w:r>
            <w:r w:rsidR="003E3CFC">
              <w:rPr>
                <w:noProof/>
                <w:webHidden/>
              </w:rPr>
              <w:t>5</w:t>
            </w:r>
            <w:r>
              <w:rPr>
                <w:noProof/>
                <w:webHidden/>
              </w:rPr>
              <w:fldChar w:fldCharType="end"/>
            </w:r>
          </w:hyperlink>
        </w:p>
        <w:p w14:paraId="1D219142" w14:textId="3F515256"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41" w:history="1">
            <w:r w:rsidRPr="007718B3">
              <w:rPr>
                <w:rStyle w:val="Hipercze"/>
                <w:noProof/>
              </w:rPr>
              <w:t>Część V. Kwalifikacja podmiotowa Wykonawców</w:t>
            </w:r>
            <w:r>
              <w:rPr>
                <w:noProof/>
                <w:webHidden/>
              </w:rPr>
              <w:tab/>
            </w:r>
            <w:r>
              <w:rPr>
                <w:noProof/>
                <w:webHidden/>
              </w:rPr>
              <w:fldChar w:fldCharType="begin"/>
            </w:r>
            <w:r>
              <w:rPr>
                <w:noProof/>
                <w:webHidden/>
              </w:rPr>
              <w:instrText xml:space="preserve"> PAGEREF _Toc223944141 \h </w:instrText>
            </w:r>
            <w:r>
              <w:rPr>
                <w:noProof/>
                <w:webHidden/>
              </w:rPr>
            </w:r>
            <w:r>
              <w:rPr>
                <w:noProof/>
                <w:webHidden/>
              </w:rPr>
              <w:fldChar w:fldCharType="separate"/>
            </w:r>
            <w:r w:rsidR="003E3CFC">
              <w:rPr>
                <w:noProof/>
                <w:webHidden/>
              </w:rPr>
              <w:t>5</w:t>
            </w:r>
            <w:r>
              <w:rPr>
                <w:noProof/>
                <w:webHidden/>
              </w:rPr>
              <w:fldChar w:fldCharType="end"/>
            </w:r>
          </w:hyperlink>
        </w:p>
        <w:p w14:paraId="2BCE6473" w14:textId="355C30F9"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42" w:history="1">
            <w:r w:rsidRPr="007718B3">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_Toc223944142 \h </w:instrText>
            </w:r>
            <w:r>
              <w:rPr>
                <w:noProof/>
                <w:webHidden/>
              </w:rPr>
            </w:r>
            <w:r>
              <w:rPr>
                <w:noProof/>
                <w:webHidden/>
              </w:rPr>
              <w:fldChar w:fldCharType="separate"/>
            </w:r>
            <w:r w:rsidR="003E3CFC">
              <w:rPr>
                <w:noProof/>
                <w:webHidden/>
              </w:rPr>
              <w:t>9</w:t>
            </w:r>
            <w:r>
              <w:rPr>
                <w:noProof/>
                <w:webHidden/>
              </w:rPr>
              <w:fldChar w:fldCharType="end"/>
            </w:r>
          </w:hyperlink>
        </w:p>
        <w:p w14:paraId="27F05098" w14:textId="3109422F"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43" w:history="1">
            <w:r w:rsidRPr="007718B3">
              <w:rPr>
                <w:rStyle w:val="Hipercze"/>
                <w:noProof/>
              </w:rPr>
              <w:t>Część VII. Udostępnienie zasobów</w:t>
            </w:r>
            <w:r>
              <w:rPr>
                <w:noProof/>
                <w:webHidden/>
              </w:rPr>
              <w:tab/>
            </w:r>
            <w:r>
              <w:rPr>
                <w:noProof/>
                <w:webHidden/>
              </w:rPr>
              <w:fldChar w:fldCharType="begin"/>
            </w:r>
            <w:r>
              <w:rPr>
                <w:noProof/>
                <w:webHidden/>
              </w:rPr>
              <w:instrText xml:space="preserve"> PAGEREF _Toc223944143 \h </w:instrText>
            </w:r>
            <w:r>
              <w:rPr>
                <w:noProof/>
                <w:webHidden/>
              </w:rPr>
            </w:r>
            <w:r>
              <w:rPr>
                <w:noProof/>
                <w:webHidden/>
              </w:rPr>
              <w:fldChar w:fldCharType="separate"/>
            </w:r>
            <w:r w:rsidR="003E3CFC">
              <w:rPr>
                <w:noProof/>
                <w:webHidden/>
              </w:rPr>
              <w:t>10</w:t>
            </w:r>
            <w:r>
              <w:rPr>
                <w:noProof/>
                <w:webHidden/>
              </w:rPr>
              <w:fldChar w:fldCharType="end"/>
            </w:r>
          </w:hyperlink>
        </w:p>
        <w:p w14:paraId="49508F44" w14:textId="756974E8"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44" w:history="1">
            <w:r w:rsidRPr="007718B3">
              <w:rPr>
                <w:rStyle w:val="Hipercze"/>
                <w:noProof/>
              </w:rPr>
              <w:t>Część VIII. Podmiotowe środki dowodowe.</w:t>
            </w:r>
            <w:r>
              <w:rPr>
                <w:noProof/>
                <w:webHidden/>
              </w:rPr>
              <w:tab/>
            </w:r>
            <w:r>
              <w:rPr>
                <w:noProof/>
                <w:webHidden/>
              </w:rPr>
              <w:fldChar w:fldCharType="begin"/>
            </w:r>
            <w:r>
              <w:rPr>
                <w:noProof/>
                <w:webHidden/>
              </w:rPr>
              <w:instrText xml:space="preserve"> PAGEREF _Toc223944144 \h </w:instrText>
            </w:r>
            <w:r>
              <w:rPr>
                <w:noProof/>
                <w:webHidden/>
              </w:rPr>
            </w:r>
            <w:r>
              <w:rPr>
                <w:noProof/>
                <w:webHidden/>
              </w:rPr>
              <w:fldChar w:fldCharType="separate"/>
            </w:r>
            <w:r w:rsidR="003E3CFC">
              <w:rPr>
                <w:noProof/>
                <w:webHidden/>
              </w:rPr>
              <w:t>11</w:t>
            </w:r>
            <w:r>
              <w:rPr>
                <w:noProof/>
                <w:webHidden/>
              </w:rPr>
              <w:fldChar w:fldCharType="end"/>
            </w:r>
          </w:hyperlink>
        </w:p>
        <w:p w14:paraId="3294F873" w14:textId="276F40E7"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45" w:history="1">
            <w:r w:rsidRPr="007718B3">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_Toc223944145 \h </w:instrText>
            </w:r>
            <w:r>
              <w:rPr>
                <w:noProof/>
                <w:webHidden/>
              </w:rPr>
            </w:r>
            <w:r>
              <w:rPr>
                <w:noProof/>
                <w:webHidden/>
              </w:rPr>
              <w:fldChar w:fldCharType="separate"/>
            </w:r>
            <w:r w:rsidR="003E3CFC">
              <w:rPr>
                <w:noProof/>
                <w:webHidden/>
              </w:rPr>
              <w:t>14</w:t>
            </w:r>
            <w:r>
              <w:rPr>
                <w:noProof/>
                <w:webHidden/>
              </w:rPr>
              <w:fldChar w:fldCharType="end"/>
            </w:r>
          </w:hyperlink>
        </w:p>
        <w:p w14:paraId="180C17F7" w14:textId="5B1F3386"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46" w:history="1">
            <w:r w:rsidRPr="007718B3">
              <w:rPr>
                <w:rStyle w:val="Hipercze"/>
                <w:noProof/>
              </w:rPr>
              <w:t>Część X. Podwykonawstwo</w:t>
            </w:r>
            <w:r>
              <w:rPr>
                <w:noProof/>
                <w:webHidden/>
              </w:rPr>
              <w:tab/>
            </w:r>
            <w:r>
              <w:rPr>
                <w:noProof/>
                <w:webHidden/>
              </w:rPr>
              <w:fldChar w:fldCharType="begin"/>
            </w:r>
            <w:r>
              <w:rPr>
                <w:noProof/>
                <w:webHidden/>
              </w:rPr>
              <w:instrText xml:space="preserve"> PAGEREF _Toc223944146 \h </w:instrText>
            </w:r>
            <w:r>
              <w:rPr>
                <w:noProof/>
                <w:webHidden/>
              </w:rPr>
            </w:r>
            <w:r>
              <w:rPr>
                <w:noProof/>
                <w:webHidden/>
              </w:rPr>
              <w:fldChar w:fldCharType="separate"/>
            </w:r>
            <w:r w:rsidR="003E3CFC">
              <w:rPr>
                <w:noProof/>
                <w:webHidden/>
              </w:rPr>
              <w:t>15</w:t>
            </w:r>
            <w:r>
              <w:rPr>
                <w:noProof/>
                <w:webHidden/>
              </w:rPr>
              <w:fldChar w:fldCharType="end"/>
            </w:r>
          </w:hyperlink>
        </w:p>
        <w:p w14:paraId="23001D73" w14:textId="7D6B6023"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47" w:history="1">
            <w:r w:rsidRPr="007718B3">
              <w:rPr>
                <w:rStyle w:val="Hipercze"/>
                <w:noProof/>
              </w:rPr>
              <w:t>Część XI. Wadium</w:t>
            </w:r>
            <w:r>
              <w:rPr>
                <w:noProof/>
                <w:webHidden/>
              </w:rPr>
              <w:tab/>
            </w:r>
            <w:r>
              <w:rPr>
                <w:noProof/>
                <w:webHidden/>
              </w:rPr>
              <w:fldChar w:fldCharType="begin"/>
            </w:r>
            <w:r>
              <w:rPr>
                <w:noProof/>
                <w:webHidden/>
              </w:rPr>
              <w:instrText xml:space="preserve"> PAGEREF _Toc223944147 \h </w:instrText>
            </w:r>
            <w:r>
              <w:rPr>
                <w:noProof/>
                <w:webHidden/>
              </w:rPr>
            </w:r>
            <w:r>
              <w:rPr>
                <w:noProof/>
                <w:webHidden/>
              </w:rPr>
              <w:fldChar w:fldCharType="separate"/>
            </w:r>
            <w:r w:rsidR="003E3CFC">
              <w:rPr>
                <w:noProof/>
                <w:webHidden/>
              </w:rPr>
              <w:t>16</w:t>
            </w:r>
            <w:r>
              <w:rPr>
                <w:noProof/>
                <w:webHidden/>
              </w:rPr>
              <w:fldChar w:fldCharType="end"/>
            </w:r>
          </w:hyperlink>
        </w:p>
        <w:p w14:paraId="56767987" w14:textId="037E02C8"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48" w:history="1">
            <w:r w:rsidRPr="007718B3">
              <w:rPr>
                <w:rStyle w:val="Hipercze"/>
                <w:noProof/>
              </w:rPr>
              <w:t>Część XII. Opis sposobu przygotowania oferty</w:t>
            </w:r>
            <w:r>
              <w:rPr>
                <w:noProof/>
                <w:webHidden/>
              </w:rPr>
              <w:tab/>
            </w:r>
            <w:r>
              <w:rPr>
                <w:noProof/>
                <w:webHidden/>
              </w:rPr>
              <w:fldChar w:fldCharType="begin"/>
            </w:r>
            <w:r>
              <w:rPr>
                <w:noProof/>
                <w:webHidden/>
              </w:rPr>
              <w:instrText xml:space="preserve"> PAGEREF _Toc223944148 \h </w:instrText>
            </w:r>
            <w:r>
              <w:rPr>
                <w:noProof/>
                <w:webHidden/>
              </w:rPr>
            </w:r>
            <w:r>
              <w:rPr>
                <w:noProof/>
                <w:webHidden/>
              </w:rPr>
              <w:fldChar w:fldCharType="separate"/>
            </w:r>
            <w:r w:rsidR="003E3CFC">
              <w:rPr>
                <w:noProof/>
                <w:webHidden/>
              </w:rPr>
              <w:t>16</w:t>
            </w:r>
            <w:r>
              <w:rPr>
                <w:noProof/>
                <w:webHidden/>
              </w:rPr>
              <w:fldChar w:fldCharType="end"/>
            </w:r>
          </w:hyperlink>
        </w:p>
        <w:p w14:paraId="1A210517" w14:textId="0FA13943"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49" w:history="1">
            <w:r w:rsidRPr="007718B3">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_Toc223944149 \h </w:instrText>
            </w:r>
            <w:r>
              <w:rPr>
                <w:noProof/>
                <w:webHidden/>
              </w:rPr>
            </w:r>
            <w:r>
              <w:rPr>
                <w:noProof/>
                <w:webHidden/>
              </w:rPr>
              <w:fldChar w:fldCharType="separate"/>
            </w:r>
            <w:r w:rsidR="003E3CFC">
              <w:rPr>
                <w:noProof/>
                <w:webHidden/>
              </w:rPr>
              <w:t>19</w:t>
            </w:r>
            <w:r>
              <w:rPr>
                <w:noProof/>
                <w:webHidden/>
              </w:rPr>
              <w:fldChar w:fldCharType="end"/>
            </w:r>
          </w:hyperlink>
        </w:p>
        <w:p w14:paraId="7FCCFD0C" w14:textId="29944628"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50" w:history="1">
            <w:r w:rsidRPr="007718B3">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_Toc223944150 \h </w:instrText>
            </w:r>
            <w:r>
              <w:rPr>
                <w:noProof/>
                <w:webHidden/>
              </w:rPr>
            </w:r>
            <w:r>
              <w:rPr>
                <w:noProof/>
                <w:webHidden/>
              </w:rPr>
              <w:fldChar w:fldCharType="separate"/>
            </w:r>
            <w:r w:rsidR="003E3CFC">
              <w:rPr>
                <w:noProof/>
                <w:webHidden/>
              </w:rPr>
              <w:t>19</w:t>
            </w:r>
            <w:r>
              <w:rPr>
                <w:noProof/>
                <w:webHidden/>
              </w:rPr>
              <w:fldChar w:fldCharType="end"/>
            </w:r>
          </w:hyperlink>
        </w:p>
        <w:p w14:paraId="7614B050" w14:textId="0FA74F87"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51" w:history="1">
            <w:r w:rsidRPr="007718B3">
              <w:rPr>
                <w:rStyle w:val="Hipercze"/>
                <w:noProof/>
              </w:rPr>
              <w:t>Część XV. Opis sposobu obliczenia ceny</w:t>
            </w:r>
            <w:r>
              <w:rPr>
                <w:noProof/>
                <w:webHidden/>
              </w:rPr>
              <w:tab/>
            </w:r>
            <w:r>
              <w:rPr>
                <w:noProof/>
                <w:webHidden/>
              </w:rPr>
              <w:fldChar w:fldCharType="begin"/>
            </w:r>
            <w:r>
              <w:rPr>
                <w:noProof/>
                <w:webHidden/>
              </w:rPr>
              <w:instrText xml:space="preserve"> PAGEREF _Toc223944151 \h </w:instrText>
            </w:r>
            <w:r>
              <w:rPr>
                <w:noProof/>
                <w:webHidden/>
              </w:rPr>
            </w:r>
            <w:r>
              <w:rPr>
                <w:noProof/>
                <w:webHidden/>
              </w:rPr>
              <w:fldChar w:fldCharType="separate"/>
            </w:r>
            <w:r w:rsidR="003E3CFC">
              <w:rPr>
                <w:noProof/>
                <w:webHidden/>
              </w:rPr>
              <w:t>20</w:t>
            </w:r>
            <w:r>
              <w:rPr>
                <w:noProof/>
                <w:webHidden/>
              </w:rPr>
              <w:fldChar w:fldCharType="end"/>
            </w:r>
          </w:hyperlink>
        </w:p>
        <w:p w14:paraId="12BCF01D" w14:textId="1DC172F6"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52" w:history="1">
            <w:r w:rsidRPr="007718B3">
              <w:rPr>
                <w:rStyle w:val="Hipercze"/>
                <w:noProof/>
              </w:rPr>
              <w:t>Część XVI. Kryteria oceny ofert</w:t>
            </w:r>
            <w:r>
              <w:rPr>
                <w:noProof/>
                <w:webHidden/>
              </w:rPr>
              <w:tab/>
            </w:r>
            <w:r>
              <w:rPr>
                <w:noProof/>
                <w:webHidden/>
              </w:rPr>
              <w:fldChar w:fldCharType="begin"/>
            </w:r>
            <w:r>
              <w:rPr>
                <w:noProof/>
                <w:webHidden/>
              </w:rPr>
              <w:instrText xml:space="preserve"> PAGEREF _Toc223944152 \h </w:instrText>
            </w:r>
            <w:r>
              <w:rPr>
                <w:noProof/>
                <w:webHidden/>
              </w:rPr>
            </w:r>
            <w:r>
              <w:rPr>
                <w:noProof/>
                <w:webHidden/>
              </w:rPr>
              <w:fldChar w:fldCharType="separate"/>
            </w:r>
            <w:r w:rsidR="003E3CFC">
              <w:rPr>
                <w:noProof/>
                <w:webHidden/>
              </w:rPr>
              <w:t>20</w:t>
            </w:r>
            <w:r>
              <w:rPr>
                <w:noProof/>
                <w:webHidden/>
              </w:rPr>
              <w:fldChar w:fldCharType="end"/>
            </w:r>
          </w:hyperlink>
        </w:p>
        <w:p w14:paraId="75545688" w14:textId="140B1D1A"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53" w:history="1">
            <w:r w:rsidRPr="007718B3">
              <w:rPr>
                <w:rStyle w:val="Hipercze"/>
                <w:noProof/>
              </w:rPr>
              <w:t>Część XVII. Aukcja elektroniczna</w:t>
            </w:r>
            <w:r>
              <w:rPr>
                <w:noProof/>
                <w:webHidden/>
              </w:rPr>
              <w:tab/>
            </w:r>
            <w:r>
              <w:rPr>
                <w:noProof/>
                <w:webHidden/>
              </w:rPr>
              <w:fldChar w:fldCharType="begin"/>
            </w:r>
            <w:r>
              <w:rPr>
                <w:noProof/>
                <w:webHidden/>
              </w:rPr>
              <w:instrText xml:space="preserve"> PAGEREF _Toc223944153 \h </w:instrText>
            </w:r>
            <w:r>
              <w:rPr>
                <w:noProof/>
                <w:webHidden/>
              </w:rPr>
            </w:r>
            <w:r>
              <w:rPr>
                <w:noProof/>
                <w:webHidden/>
              </w:rPr>
              <w:fldChar w:fldCharType="separate"/>
            </w:r>
            <w:r w:rsidR="003E3CFC">
              <w:rPr>
                <w:noProof/>
                <w:webHidden/>
              </w:rPr>
              <w:t>21</w:t>
            </w:r>
            <w:r>
              <w:rPr>
                <w:noProof/>
                <w:webHidden/>
              </w:rPr>
              <w:fldChar w:fldCharType="end"/>
            </w:r>
          </w:hyperlink>
        </w:p>
        <w:p w14:paraId="3F88A2FB" w14:textId="79C219B9"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54" w:history="1">
            <w:r w:rsidRPr="007718B3">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_Toc223944154 \h </w:instrText>
            </w:r>
            <w:r>
              <w:rPr>
                <w:noProof/>
                <w:webHidden/>
              </w:rPr>
            </w:r>
            <w:r>
              <w:rPr>
                <w:noProof/>
                <w:webHidden/>
              </w:rPr>
              <w:fldChar w:fldCharType="separate"/>
            </w:r>
            <w:r w:rsidR="003E3CFC">
              <w:rPr>
                <w:noProof/>
                <w:webHidden/>
              </w:rPr>
              <w:t>24</w:t>
            </w:r>
            <w:r>
              <w:rPr>
                <w:noProof/>
                <w:webHidden/>
              </w:rPr>
              <w:fldChar w:fldCharType="end"/>
            </w:r>
          </w:hyperlink>
        </w:p>
        <w:p w14:paraId="77E14F85" w14:textId="1186007A"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55" w:history="1">
            <w:r w:rsidRPr="007718B3">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_Toc223944155 \h </w:instrText>
            </w:r>
            <w:r>
              <w:rPr>
                <w:noProof/>
                <w:webHidden/>
              </w:rPr>
            </w:r>
            <w:r>
              <w:rPr>
                <w:noProof/>
                <w:webHidden/>
              </w:rPr>
              <w:fldChar w:fldCharType="separate"/>
            </w:r>
            <w:r w:rsidR="003E3CFC">
              <w:rPr>
                <w:noProof/>
                <w:webHidden/>
              </w:rPr>
              <w:t>24</w:t>
            </w:r>
            <w:r>
              <w:rPr>
                <w:noProof/>
                <w:webHidden/>
              </w:rPr>
              <w:fldChar w:fldCharType="end"/>
            </w:r>
          </w:hyperlink>
        </w:p>
        <w:p w14:paraId="19B4A771" w14:textId="417C94E8"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56" w:history="1">
            <w:r w:rsidRPr="007718B3">
              <w:rPr>
                <w:rStyle w:val="Hipercze"/>
                <w:noProof/>
              </w:rPr>
              <w:t>Część XX. Istotne postanowienia umowy</w:t>
            </w:r>
            <w:r>
              <w:rPr>
                <w:noProof/>
                <w:webHidden/>
              </w:rPr>
              <w:tab/>
            </w:r>
            <w:r>
              <w:rPr>
                <w:noProof/>
                <w:webHidden/>
              </w:rPr>
              <w:fldChar w:fldCharType="begin"/>
            </w:r>
            <w:r>
              <w:rPr>
                <w:noProof/>
                <w:webHidden/>
              </w:rPr>
              <w:instrText xml:space="preserve"> PAGEREF _Toc223944156 \h </w:instrText>
            </w:r>
            <w:r>
              <w:rPr>
                <w:noProof/>
                <w:webHidden/>
              </w:rPr>
            </w:r>
            <w:r>
              <w:rPr>
                <w:noProof/>
                <w:webHidden/>
              </w:rPr>
              <w:fldChar w:fldCharType="separate"/>
            </w:r>
            <w:r w:rsidR="003E3CFC">
              <w:rPr>
                <w:noProof/>
                <w:webHidden/>
              </w:rPr>
              <w:t>24</w:t>
            </w:r>
            <w:r>
              <w:rPr>
                <w:noProof/>
                <w:webHidden/>
              </w:rPr>
              <w:fldChar w:fldCharType="end"/>
            </w:r>
          </w:hyperlink>
        </w:p>
        <w:p w14:paraId="428852EC" w14:textId="5DE5E56C"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57" w:history="1">
            <w:r w:rsidRPr="007718B3">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_Toc223944157 \h </w:instrText>
            </w:r>
            <w:r>
              <w:rPr>
                <w:noProof/>
                <w:webHidden/>
              </w:rPr>
            </w:r>
            <w:r>
              <w:rPr>
                <w:noProof/>
                <w:webHidden/>
              </w:rPr>
              <w:fldChar w:fldCharType="separate"/>
            </w:r>
            <w:r w:rsidR="003E3CFC">
              <w:rPr>
                <w:noProof/>
                <w:webHidden/>
              </w:rPr>
              <w:t>25</w:t>
            </w:r>
            <w:r>
              <w:rPr>
                <w:noProof/>
                <w:webHidden/>
              </w:rPr>
              <w:fldChar w:fldCharType="end"/>
            </w:r>
          </w:hyperlink>
        </w:p>
        <w:p w14:paraId="02E1FC68" w14:textId="14F94041"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58" w:history="1">
            <w:r w:rsidRPr="007718B3">
              <w:rPr>
                <w:rStyle w:val="Hipercze"/>
                <w:noProof/>
              </w:rPr>
              <w:t>Część XXII. Pouczenie o środkach ochrony prawnej.</w:t>
            </w:r>
            <w:r>
              <w:rPr>
                <w:noProof/>
                <w:webHidden/>
              </w:rPr>
              <w:tab/>
            </w:r>
            <w:r>
              <w:rPr>
                <w:noProof/>
                <w:webHidden/>
              </w:rPr>
              <w:fldChar w:fldCharType="begin"/>
            </w:r>
            <w:r>
              <w:rPr>
                <w:noProof/>
                <w:webHidden/>
              </w:rPr>
              <w:instrText xml:space="preserve"> PAGEREF _Toc223944158 \h </w:instrText>
            </w:r>
            <w:r>
              <w:rPr>
                <w:noProof/>
                <w:webHidden/>
              </w:rPr>
            </w:r>
            <w:r>
              <w:rPr>
                <w:noProof/>
                <w:webHidden/>
              </w:rPr>
              <w:fldChar w:fldCharType="separate"/>
            </w:r>
            <w:r w:rsidR="003E3CFC">
              <w:rPr>
                <w:noProof/>
                <w:webHidden/>
              </w:rPr>
              <w:t>25</w:t>
            </w:r>
            <w:r>
              <w:rPr>
                <w:noProof/>
                <w:webHidden/>
              </w:rPr>
              <w:fldChar w:fldCharType="end"/>
            </w:r>
          </w:hyperlink>
        </w:p>
        <w:p w14:paraId="329CDF00" w14:textId="0599D262"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59" w:history="1">
            <w:r w:rsidRPr="007718B3">
              <w:rPr>
                <w:rStyle w:val="Hipercze"/>
                <w:noProof/>
              </w:rPr>
              <w:t>Wykaz załączników</w:t>
            </w:r>
            <w:r>
              <w:rPr>
                <w:noProof/>
                <w:webHidden/>
              </w:rPr>
              <w:tab/>
            </w:r>
            <w:r>
              <w:rPr>
                <w:noProof/>
                <w:webHidden/>
              </w:rPr>
              <w:fldChar w:fldCharType="begin"/>
            </w:r>
            <w:r>
              <w:rPr>
                <w:noProof/>
                <w:webHidden/>
              </w:rPr>
              <w:instrText xml:space="preserve"> PAGEREF _Toc223944159 \h </w:instrText>
            </w:r>
            <w:r>
              <w:rPr>
                <w:noProof/>
                <w:webHidden/>
              </w:rPr>
            </w:r>
            <w:r>
              <w:rPr>
                <w:noProof/>
                <w:webHidden/>
              </w:rPr>
              <w:fldChar w:fldCharType="separate"/>
            </w:r>
            <w:r w:rsidR="003E3CFC">
              <w:rPr>
                <w:noProof/>
                <w:webHidden/>
              </w:rPr>
              <w:t>26</w:t>
            </w:r>
            <w:r>
              <w:rPr>
                <w:noProof/>
                <w:webHidden/>
              </w:rPr>
              <w:fldChar w:fldCharType="end"/>
            </w:r>
          </w:hyperlink>
        </w:p>
        <w:p w14:paraId="4723C5D7" w14:textId="25CFE91B"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60" w:history="1">
            <w:r w:rsidRPr="007718B3">
              <w:rPr>
                <w:rStyle w:val="Hipercze"/>
                <w:noProof/>
              </w:rPr>
              <w:t>Załącznik nr 1 Szczegółowy Opis Przedmiotu Zamówienia (SOPZ)</w:t>
            </w:r>
            <w:r>
              <w:rPr>
                <w:noProof/>
                <w:webHidden/>
              </w:rPr>
              <w:tab/>
            </w:r>
            <w:r>
              <w:rPr>
                <w:noProof/>
                <w:webHidden/>
              </w:rPr>
              <w:fldChar w:fldCharType="begin"/>
            </w:r>
            <w:r>
              <w:rPr>
                <w:noProof/>
                <w:webHidden/>
              </w:rPr>
              <w:instrText xml:space="preserve"> PAGEREF _Toc223944160 \h </w:instrText>
            </w:r>
            <w:r>
              <w:rPr>
                <w:noProof/>
                <w:webHidden/>
              </w:rPr>
            </w:r>
            <w:r>
              <w:rPr>
                <w:noProof/>
                <w:webHidden/>
              </w:rPr>
              <w:fldChar w:fldCharType="separate"/>
            </w:r>
            <w:r w:rsidR="003E3CFC">
              <w:rPr>
                <w:noProof/>
                <w:webHidden/>
              </w:rPr>
              <w:t>27</w:t>
            </w:r>
            <w:r>
              <w:rPr>
                <w:noProof/>
                <w:webHidden/>
              </w:rPr>
              <w:fldChar w:fldCharType="end"/>
            </w:r>
          </w:hyperlink>
        </w:p>
        <w:p w14:paraId="4269947C" w14:textId="77D79BFE"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61" w:history="1">
            <w:r w:rsidRPr="007718B3">
              <w:rPr>
                <w:rStyle w:val="Hipercze"/>
                <w:noProof/>
              </w:rPr>
              <w:t>Załącznik nr 1.1 do SWZ – Przedmiar robót</w:t>
            </w:r>
            <w:r>
              <w:rPr>
                <w:noProof/>
                <w:webHidden/>
              </w:rPr>
              <w:tab/>
            </w:r>
            <w:r>
              <w:rPr>
                <w:noProof/>
                <w:webHidden/>
              </w:rPr>
              <w:fldChar w:fldCharType="begin"/>
            </w:r>
            <w:r>
              <w:rPr>
                <w:noProof/>
                <w:webHidden/>
              </w:rPr>
              <w:instrText xml:space="preserve"> PAGEREF _Toc223944161 \h </w:instrText>
            </w:r>
            <w:r>
              <w:rPr>
                <w:noProof/>
                <w:webHidden/>
              </w:rPr>
            </w:r>
            <w:r>
              <w:rPr>
                <w:noProof/>
                <w:webHidden/>
              </w:rPr>
              <w:fldChar w:fldCharType="separate"/>
            </w:r>
            <w:r w:rsidR="003E3CFC">
              <w:rPr>
                <w:noProof/>
                <w:webHidden/>
              </w:rPr>
              <w:t>35</w:t>
            </w:r>
            <w:r>
              <w:rPr>
                <w:noProof/>
                <w:webHidden/>
              </w:rPr>
              <w:fldChar w:fldCharType="end"/>
            </w:r>
          </w:hyperlink>
        </w:p>
        <w:p w14:paraId="6772288B" w14:textId="79BE3458"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62" w:history="1">
            <w:r w:rsidRPr="007718B3">
              <w:rPr>
                <w:rStyle w:val="Hipercze"/>
                <w:noProof/>
              </w:rPr>
              <w:t>Załącznik nr 1.2 do SWZ – Wzór zapotrzebowania na (wzajemne) świadczenia Zamawiającego</w:t>
            </w:r>
            <w:r>
              <w:rPr>
                <w:noProof/>
                <w:webHidden/>
              </w:rPr>
              <w:tab/>
            </w:r>
            <w:r>
              <w:rPr>
                <w:noProof/>
                <w:webHidden/>
              </w:rPr>
              <w:fldChar w:fldCharType="begin"/>
            </w:r>
            <w:r>
              <w:rPr>
                <w:noProof/>
                <w:webHidden/>
              </w:rPr>
              <w:instrText xml:space="preserve"> PAGEREF _Toc223944162 \h </w:instrText>
            </w:r>
            <w:r>
              <w:rPr>
                <w:noProof/>
                <w:webHidden/>
              </w:rPr>
            </w:r>
            <w:r>
              <w:rPr>
                <w:noProof/>
                <w:webHidden/>
              </w:rPr>
              <w:fldChar w:fldCharType="separate"/>
            </w:r>
            <w:r w:rsidR="003E3CFC">
              <w:rPr>
                <w:noProof/>
                <w:webHidden/>
              </w:rPr>
              <w:t>36</w:t>
            </w:r>
            <w:r>
              <w:rPr>
                <w:noProof/>
                <w:webHidden/>
              </w:rPr>
              <w:fldChar w:fldCharType="end"/>
            </w:r>
          </w:hyperlink>
        </w:p>
        <w:p w14:paraId="218A51FC" w14:textId="229A6E87"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63" w:history="1">
            <w:r w:rsidRPr="007718B3">
              <w:rPr>
                <w:rStyle w:val="Hipercze"/>
                <w:noProof/>
              </w:rPr>
              <w:t>Załącznik nr 1.3 do SWZ – Wzór oświadczenia Wykonawcy  o niekorzystaniu ze wzajemnych świadczeń</w:t>
            </w:r>
            <w:r>
              <w:rPr>
                <w:noProof/>
                <w:webHidden/>
              </w:rPr>
              <w:tab/>
            </w:r>
            <w:r>
              <w:rPr>
                <w:noProof/>
                <w:webHidden/>
              </w:rPr>
              <w:fldChar w:fldCharType="begin"/>
            </w:r>
            <w:r>
              <w:rPr>
                <w:noProof/>
                <w:webHidden/>
              </w:rPr>
              <w:instrText xml:space="preserve"> PAGEREF _Toc223944163 \h </w:instrText>
            </w:r>
            <w:r>
              <w:rPr>
                <w:noProof/>
                <w:webHidden/>
              </w:rPr>
            </w:r>
            <w:r>
              <w:rPr>
                <w:noProof/>
                <w:webHidden/>
              </w:rPr>
              <w:fldChar w:fldCharType="separate"/>
            </w:r>
            <w:r w:rsidR="003E3CFC">
              <w:rPr>
                <w:noProof/>
                <w:webHidden/>
              </w:rPr>
              <w:t>36</w:t>
            </w:r>
            <w:r>
              <w:rPr>
                <w:noProof/>
                <w:webHidden/>
              </w:rPr>
              <w:fldChar w:fldCharType="end"/>
            </w:r>
          </w:hyperlink>
        </w:p>
        <w:p w14:paraId="52780331" w14:textId="1CEC90F2"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64" w:history="1">
            <w:r w:rsidRPr="007718B3">
              <w:rPr>
                <w:rStyle w:val="Hipercze"/>
                <w:noProof/>
              </w:rPr>
              <w:t>Załącznik nr 1.4 do SWZ – Zakres odpłatnych usług świadczonych przez Zamawiającego na rzecz Wykonawcy w ramach realizacji przedmiotu przetargu</w:t>
            </w:r>
            <w:r>
              <w:rPr>
                <w:noProof/>
                <w:webHidden/>
              </w:rPr>
              <w:tab/>
            </w:r>
            <w:r>
              <w:rPr>
                <w:noProof/>
                <w:webHidden/>
              </w:rPr>
              <w:fldChar w:fldCharType="begin"/>
            </w:r>
            <w:r>
              <w:rPr>
                <w:noProof/>
                <w:webHidden/>
              </w:rPr>
              <w:instrText xml:space="preserve"> PAGEREF _Toc223944164 \h </w:instrText>
            </w:r>
            <w:r>
              <w:rPr>
                <w:noProof/>
                <w:webHidden/>
              </w:rPr>
            </w:r>
            <w:r>
              <w:rPr>
                <w:noProof/>
                <w:webHidden/>
              </w:rPr>
              <w:fldChar w:fldCharType="separate"/>
            </w:r>
            <w:r w:rsidR="003E3CFC">
              <w:rPr>
                <w:noProof/>
                <w:webHidden/>
              </w:rPr>
              <w:t>36</w:t>
            </w:r>
            <w:r>
              <w:rPr>
                <w:noProof/>
                <w:webHidden/>
              </w:rPr>
              <w:fldChar w:fldCharType="end"/>
            </w:r>
          </w:hyperlink>
        </w:p>
        <w:p w14:paraId="611F560D" w14:textId="0BE78127"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65" w:history="1">
            <w:r w:rsidRPr="007718B3">
              <w:rPr>
                <w:rStyle w:val="Hipercze"/>
                <w:noProof/>
              </w:rPr>
              <w:t>Załącznik nr 1.5 do SWZ – Cennik odpłatnych usług świadczonych przez Zamawiającego na rzecz Wykonawcy w ramach realizacji przedmiotu przetargu</w:t>
            </w:r>
            <w:r>
              <w:rPr>
                <w:noProof/>
                <w:webHidden/>
              </w:rPr>
              <w:tab/>
            </w:r>
            <w:r>
              <w:rPr>
                <w:noProof/>
                <w:webHidden/>
              </w:rPr>
              <w:fldChar w:fldCharType="begin"/>
            </w:r>
            <w:r>
              <w:rPr>
                <w:noProof/>
                <w:webHidden/>
              </w:rPr>
              <w:instrText xml:space="preserve"> PAGEREF _Toc223944165 \h </w:instrText>
            </w:r>
            <w:r>
              <w:rPr>
                <w:noProof/>
                <w:webHidden/>
              </w:rPr>
            </w:r>
            <w:r>
              <w:rPr>
                <w:noProof/>
                <w:webHidden/>
              </w:rPr>
              <w:fldChar w:fldCharType="separate"/>
            </w:r>
            <w:r w:rsidR="003E3CFC">
              <w:rPr>
                <w:noProof/>
                <w:webHidden/>
              </w:rPr>
              <w:t>36</w:t>
            </w:r>
            <w:r>
              <w:rPr>
                <w:noProof/>
                <w:webHidden/>
              </w:rPr>
              <w:fldChar w:fldCharType="end"/>
            </w:r>
          </w:hyperlink>
        </w:p>
        <w:p w14:paraId="0A35161B" w14:textId="321E03C8"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66" w:history="1">
            <w:r w:rsidRPr="007718B3">
              <w:rPr>
                <w:rStyle w:val="Hipercze"/>
                <w:noProof/>
              </w:rPr>
              <w:t>Załącznik nr 1.6 do SWZ – Wzór umowy przychodowej</w:t>
            </w:r>
            <w:r>
              <w:rPr>
                <w:noProof/>
                <w:webHidden/>
              </w:rPr>
              <w:tab/>
            </w:r>
            <w:r>
              <w:rPr>
                <w:noProof/>
                <w:webHidden/>
              </w:rPr>
              <w:fldChar w:fldCharType="begin"/>
            </w:r>
            <w:r>
              <w:rPr>
                <w:noProof/>
                <w:webHidden/>
              </w:rPr>
              <w:instrText xml:space="preserve"> PAGEREF _Toc223944166 \h </w:instrText>
            </w:r>
            <w:r>
              <w:rPr>
                <w:noProof/>
                <w:webHidden/>
              </w:rPr>
            </w:r>
            <w:r>
              <w:rPr>
                <w:noProof/>
                <w:webHidden/>
              </w:rPr>
              <w:fldChar w:fldCharType="separate"/>
            </w:r>
            <w:r w:rsidR="003E3CFC">
              <w:rPr>
                <w:noProof/>
                <w:webHidden/>
              </w:rPr>
              <w:t>36</w:t>
            </w:r>
            <w:r>
              <w:rPr>
                <w:noProof/>
                <w:webHidden/>
              </w:rPr>
              <w:fldChar w:fldCharType="end"/>
            </w:r>
          </w:hyperlink>
        </w:p>
        <w:p w14:paraId="319DB412" w14:textId="1046057B"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67" w:history="1">
            <w:r w:rsidRPr="007718B3">
              <w:rPr>
                <w:rStyle w:val="Hipercze"/>
                <w:noProof/>
              </w:rPr>
              <w:t>Załącznik nr 2 do SWZ – Formularz Ofertowy</w:t>
            </w:r>
            <w:r>
              <w:rPr>
                <w:noProof/>
                <w:webHidden/>
              </w:rPr>
              <w:tab/>
            </w:r>
            <w:r>
              <w:rPr>
                <w:noProof/>
                <w:webHidden/>
              </w:rPr>
              <w:fldChar w:fldCharType="begin"/>
            </w:r>
            <w:r>
              <w:rPr>
                <w:noProof/>
                <w:webHidden/>
              </w:rPr>
              <w:instrText xml:space="preserve"> PAGEREF _Toc223944167 \h </w:instrText>
            </w:r>
            <w:r>
              <w:rPr>
                <w:noProof/>
                <w:webHidden/>
              </w:rPr>
            </w:r>
            <w:r>
              <w:rPr>
                <w:noProof/>
                <w:webHidden/>
              </w:rPr>
              <w:fldChar w:fldCharType="separate"/>
            </w:r>
            <w:r w:rsidR="003E3CFC">
              <w:rPr>
                <w:noProof/>
                <w:webHidden/>
              </w:rPr>
              <w:t>37</w:t>
            </w:r>
            <w:r>
              <w:rPr>
                <w:noProof/>
                <w:webHidden/>
              </w:rPr>
              <w:fldChar w:fldCharType="end"/>
            </w:r>
          </w:hyperlink>
        </w:p>
        <w:p w14:paraId="0A11DB1A" w14:textId="48B75674"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68" w:history="1">
            <w:r w:rsidRPr="007718B3">
              <w:rPr>
                <w:rStyle w:val="Hipercze"/>
                <w:noProof/>
              </w:rPr>
              <w:t>Załącznik nr 3 do SWZ – Zobowiązanie Wykonawcy do zachowania  poufności – nie dotyczy</w:t>
            </w:r>
            <w:r>
              <w:rPr>
                <w:noProof/>
                <w:webHidden/>
              </w:rPr>
              <w:tab/>
            </w:r>
            <w:r>
              <w:rPr>
                <w:noProof/>
                <w:webHidden/>
              </w:rPr>
              <w:fldChar w:fldCharType="begin"/>
            </w:r>
            <w:r>
              <w:rPr>
                <w:noProof/>
                <w:webHidden/>
              </w:rPr>
              <w:instrText xml:space="preserve"> PAGEREF _Toc223944168 \h </w:instrText>
            </w:r>
            <w:r>
              <w:rPr>
                <w:noProof/>
                <w:webHidden/>
              </w:rPr>
            </w:r>
            <w:r>
              <w:rPr>
                <w:noProof/>
                <w:webHidden/>
              </w:rPr>
              <w:fldChar w:fldCharType="separate"/>
            </w:r>
            <w:r w:rsidR="003E3CFC">
              <w:rPr>
                <w:noProof/>
                <w:webHidden/>
              </w:rPr>
              <w:t>38</w:t>
            </w:r>
            <w:r>
              <w:rPr>
                <w:noProof/>
                <w:webHidden/>
              </w:rPr>
              <w:fldChar w:fldCharType="end"/>
            </w:r>
          </w:hyperlink>
        </w:p>
        <w:p w14:paraId="6A0F2FA3" w14:textId="0ED63E8E"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69" w:history="1">
            <w:r w:rsidRPr="007718B3">
              <w:rPr>
                <w:rStyle w:val="Hipercze"/>
                <w:noProof/>
              </w:rPr>
              <w:t>Załączniki nr 4 do SWZ – składane przez Wykonawcę, którego oferta jest najwyżej oceniona, na wezwanie Zamawiającego:</w:t>
            </w:r>
            <w:r>
              <w:rPr>
                <w:noProof/>
                <w:webHidden/>
              </w:rPr>
              <w:tab/>
            </w:r>
            <w:r>
              <w:rPr>
                <w:noProof/>
                <w:webHidden/>
              </w:rPr>
              <w:fldChar w:fldCharType="begin"/>
            </w:r>
            <w:r>
              <w:rPr>
                <w:noProof/>
                <w:webHidden/>
              </w:rPr>
              <w:instrText xml:space="preserve"> PAGEREF _Toc223944169 \h </w:instrText>
            </w:r>
            <w:r>
              <w:rPr>
                <w:noProof/>
                <w:webHidden/>
              </w:rPr>
            </w:r>
            <w:r>
              <w:rPr>
                <w:noProof/>
                <w:webHidden/>
              </w:rPr>
              <w:fldChar w:fldCharType="separate"/>
            </w:r>
            <w:r w:rsidR="003E3CFC">
              <w:rPr>
                <w:noProof/>
                <w:webHidden/>
              </w:rPr>
              <w:t>39</w:t>
            </w:r>
            <w:r>
              <w:rPr>
                <w:noProof/>
                <w:webHidden/>
              </w:rPr>
              <w:fldChar w:fldCharType="end"/>
            </w:r>
          </w:hyperlink>
        </w:p>
        <w:p w14:paraId="63A36D15" w14:textId="19018DD2"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70" w:history="1">
            <w:r w:rsidRPr="007718B3">
              <w:rPr>
                <w:rStyle w:val="Hipercze"/>
                <w:noProof/>
              </w:rPr>
              <w:t>Załącznik nr 4.1 do SWZ – Oświadczenie o niepodleganiu wykluczeniu oraz spełnieniu warunków udziału w postępowaniu</w:t>
            </w:r>
            <w:r>
              <w:rPr>
                <w:noProof/>
                <w:webHidden/>
              </w:rPr>
              <w:tab/>
            </w:r>
            <w:r>
              <w:rPr>
                <w:noProof/>
                <w:webHidden/>
              </w:rPr>
              <w:fldChar w:fldCharType="begin"/>
            </w:r>
            <w:r>
              <w:rPr>
                <w:noProof/>
                <w:webHidden/>
              </w:rPr>
              <w:instrText xml:space="preserve"> PAGEREF _Toc223944170 \h </w:instrText>
            </w:r>
            <w:r>
              <w:rPr>
                <w:noProof/>
                <w:webHidden/>
              </w:rPr>
            </w:r>
            <w:r>
              <w:rPr>
                <w:noProof/>
                <w:webHidden/>
              </w:rPr>
              <w:fldChar w:fldCharType="separate"/>
            </w:r>
            <w:r w:rsidR="003E3CFC">
              <w:rPr>
                <w:noProof/>
                <w:webHidden/>
              </w:rPr>
              <w:t>40</w:t>
            </w:r>
            <w:r>
              <w:rPr>
                <w:noProof/>
                <w:webHidden/>
              </w:rPr>
              <w:fldChar w:fldCharType="end"/>
            </w:r>
          </w:hyperlink>
        </w:p>
        <w:p w14:paraId="0F9CBBEA" w14:textId="0227ED8B"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71" w:history="1">
            <w:r w:rsidRPr="007718B3">
              <w:rPr>
                <w:rStyle w:val="Hipercze"/>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_Toc223944171 \h </w:instrText>
            </w:r>
            <w:r>
              <w:rPr>
                <w:noProof/>
                <w:webHidden/>
              </w:rPr>
            </w:r>
            <w:r>
              <w:rPr>
                <w:noProof/>
                <w:webHidden/>
              </w:rPr>
              <w:fldChar w:fldCharType="separate"/>
            </w:r>
            <w:r w:rsidR="003E3CFC">
              <w:rPr>
                <w:noProof/>
                <w:webHidden/>
              </w:rPr>
              <w:t>41</w:t>
            </w:r>
            <w:r>
              <w:rPr>
                <w:noProof/>
                <w:webHidden/>
              </w:rPr>
              <w:fldChar w:fldCharType="end"/>
            </w:r>
          </w:hyperlink>
        </w:p>
        <w:p w14:paraId="0AE1A819" w14:textId="6FD035B7"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72" w:history="1">
            <w:r w:rsidRPr="007718B3">
              <w:rPr>
                <w:rStyle w:val="Hipercze"/>
                <w:noProof/>
              </w:rPr>
              <w:t>Załącznik nr 4.3 do SWZ – Wykaz wykonanych robót budowlanych</w:t>
            </w:r>
            <w:r>
              <w:rPr>
                <w:noProof/>
                <w:webHidden/>
              </w:rPr>
              <w:tab/>
            </w:r>
            <w:r>
              <w:rPr>
                <w:noProof/>
                <w:webHidden/>
              </w:rPr>
              <w:fldChar w:fldCharType="begin"/>
            </w:r>
            <w:r>
              <w:rPr>
                <w:noProof/>
                <w:webHidden/>
              </w:rPr>
              <w:instrText xml:space="preserve"> PAGEREF _Toc223944172 \h </w:instrText>
            </w:r>
            <w:r>
              <w:rPr>
                <w:noProof/>
                <w:webHidden/>
              </w:rPr>
            </w:r>
            <w:r>
              <w:rPr>
                <w:noProof/>
                <w:webHidden/>
              </w:rPr>
              <w:fldChar w:fldCharType="separate"/>
            </w:r>
            <w:r w:rsidR="003E3CFC">
              <w:rPr>
                <w:noProof/>
                <w:webHidden/>
              </w:rPr>
              <w:t>42</w:t>
            </w:r>
            <w:r>
              <w:rPr>
                <w:noProof/>
                <w:webHidden/>
              </w:rPr>
              <w:fldChar w:fldCharType="end"/>
            </w:r>
          </w:hyperlink>
        </w:p>
        <w:p w14:paraId="0DFA8161" w14:textId="014E743B"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73" w:history="1">
            <w:r w:rsidRPr="007718B3">
              <w:rPr>
                <w:rStyle w:val="Hipercze"/>
                <w:noProof/>
              </w:rPr>
              <w:t>Załącznik nr 4.4 do SWZ – Wykaz osób kierowanych do wykonania zamówienia</w:t>
            </w:r>
            <w:r>
              <w:rPr>
                <w:noProof/>
                <w:webHidden/>
              </w:rPr>
              <w:tab/>
            </w:r>
            <w:r>
              <w:rPr>
                <w:noProof/>
                <w:webHidden/>
              </w:rPr>
              <w:fldChar w:fldCharType="begin"/>
            </w:r>
            <w:r>
              <w:rPr>
                <w:noProof/>
                <w:webHidden/>
              </w:rPr>
              <w:instrText xml:space="preserve"> PAGEREF _Toc223944173 \h </w:instrText>
            </w:r>
            <w:r>
              <w:rPr>
                <w:noProof/>
                <w:webHidden/>
              </w:rPr>
            </w:r>
            <w:r>
              <w:rPr>
                <w:noProof/>
                <w:webHidden/>
              </w:rPr>
              <w:fldChar w:fldCharType="separate"/>
            </w:r>
            <w:r w:rsidR="003E3CFC">
              <w:rPr>
                <w:noProof/>
                <w:webHidden/>
              </w:rPr>
              <w:t>43</w:t>
            </w:r>
            <w:r>
              <w:rPr>
                <w:noProof/>
                <w:webHidden/>
              </w:rPr>
              <w:fldChar w:fldCharType="end"/>
            </w:r>
          </w:hyperlink>
        </w:p>
        <w:p w14:paraId="5E4225DA" w14:textId="21D31CCC"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74" w:history="1">
            <w:r w:rsidRPr="007718B3">
              <w:rPr>
                <w:rStyle w:val="Hipercze"/>
                <w:noProof/>
              </w:rPr>
              <w:t>Załącznik nr 4.5 do SWZ – Wykaz urządzeń lub wyposażenia zakładu – nie dotyczy</w:t>
            </w:r>
            <w:r>
              <w:rPr>
                <w:noProof/>
                <w:webHidden/>
              </w:rPr>
              <w:tab/>
            </w:r>
            <w:r>
              <w:rPr>
                <w:noProof/>
                <w:webHidden/>
              </w:rPr>
              <w:fldChar w:fldCharType="begin"/>
            </w:r>
            <w:r>
              <w:rPr>
                <w:noProof/>
                <w:webHidden/>
              </w:rPr>
              <w:instrText xml:space="preserve"> PAGEREF _Toc223944174 \h </w:instrText>
            </w:r>
            <w:r>
              <w:rPr>
                <w:noProof/>
                <w:webHidden/>
              </w:rPr>
            </w:r>
            <w:r>
              <w:rPr>
                <w:noProof/>
                <w:webHidden/>
              </w:rPr>
              <w:fldChar w:fldCharType="separate"/>
            </w:r>
            <w:r w:rsidR="003E3CFC">
              <w:rPr>
                <w:noProof/>
                <w:webHidden/>
              </w:rPr>
              <w:t>45</w:t>
            </w:r>
            <w:r>
              <w:rPr>
                <w:noProof/>
                <w:webHidden/>
              </w:rPr>
              <w:fldChar w:fldCharType="end"/>
            </w:r>
          </w:hyperlink>
        </w:p>
        <w:p w14:paraId="2AB2FE34" w14:textId="347519F1"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75" w:history="1">
            <w:r w:rsidRPr="007718B3">
              <w:rPr>
                <w:rStyle w:val="Hipercze"/>
                <w:noProof/>
              </w:rPr>
              <w:t>Załącznik nr 4.6 do SWZ – Oświadczenie o kategorii przedsiębiorstwa</w:t>
            </w:r>
            <w:r>
              <w:rPr>
                <w:noProof/>
                <w:webHidden/>
              </w:rPr>
              <w:tab/>
            </w:r>
            <w:r>
              <w:rPr>
                <w:noProof/>
                <w:webHidden/>
              </w:rPr>
              <w:fldChar w:fldCharType="begin"/>
            </w:r>
            <w:r>
              <w:rPr>
                <w:noProof/>
                <w:webHidden/>
              </w:rPr>
              <w:instrText xml:space="preserve"> PAGEREF _Toc223944175 \h </w:instrText>
            </w:r>
            <w:r>
              <w:rPr>
                <w:noProof/>
                <w:webHidden/>
              </w:rPr>
            </w:r>
            <w:r>
              <w:rPr>
                <w:noProof/>
                <w:webHidden/>
              </w:rPr>
              <w:fldChar w:fldCharType="separate"/>
            </w:r>
            <w:r w:rsidR="003E3CFC">
              <w:rPr>
                <w:noProof/>
                <w:webHidden/>
              </w:rPr>
              <w:t>46</w:t>
            </w:r>
            <w:r>
              <w:rPr>
                <w:noProof/>
                <w:webHidden/>
              </w:rPr>
              <w:fldChar w:fldCharType="end"/>
            </w:r>
          </w:hyperlink>
        </w:p>
        <w:p w14:paraId="2FCEDAD9" w14:textId="08D8C251"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76" w:history="1">
            <w:r w:rsidRPr="007718B3">
              <w:rPr>
                <w:rStyle w:val="Hipercze"/>
                <w:noProof/>
              </w:rPr>
              <w:t>Załącznik nr 4.7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_Toc223944176 \h </w:instrText>
            </w:r>
            <w:r>
              <w:rPr>
                <w:noProof/>
                <w:webHidden/>
              </w:rPr>
            </w:r>
            <w:r>
              <w:rPr>
                <w:noProof/>
                <w:webHidden/>
              </w:rPr>
              <w:fldChar w:fldCharType="separate"/>
            </w:r>
            <w:r w:rsidR="003E3CFC">
              <w:rPr>
                <w:noProof/>
                <w:webHidden/>
              </w:rPr>
              <w:t>47</w:t>
            </w:r>
            <w:r>
              <w:rPr>
                <w:noProof/>
                <w:webHidden/>
              </w:rPr>
              <w:fldChar w:fldCharType="end"/>
            </w:r>
          </w:hyperlink>
        </w:p>
        <w:p w14:paraId="2DAE7506" w14:textId="5B71B36F"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77" w:history="1">
            <w:r w:rsidRPr="007718B3">
              <w:rPr>
                <w:rStyle w:val="Hipercze"/>
                <w:noProof/>
              </w:rPr>
              <w:t>Załącznik nr 4.8 do SWZ – Informacja o podwykonawcach</w:t>
            </w:r>
            <w:r>
              <w:rPr>
                <w:noProof/>
                <w:webHidden/>
              </w:rPr>
              <w:tab/>
            </w:r>
            <w:r>
              <w:rPr>
                <w:noProof/>
                <w:webHidden/>
              </w:rPr>
              <w:fldChar w:fldCharType="begin"/>
            </w:r>
            <w:r>
              <w:rPr>
                <w:noProof/>
                <w:webHidden/>
              </w:rPr>
              <w:instrText xml:space="preserve"> PAGEREF _Toc223944177 \h </w:instrText>
            </w:r>
            <w:r>
              <w:rPr>
                <w:noProof/>
                <w:webHidden/>
              </w:rPr>
            </w:r>
            <w:r>
              <w:rPr>
                <w:noProof/>
                <w:webHidden/>
              </w:rPr>
              <w:fldChar w:fldCharType="separate"/>
            </w:r>
            <w:r w:rsidR="003E3CFC">
              <w:rPr>
                <w:noProof/>
                <w:webHidden/>
              </w:rPr>
              <w:t>48</w:t>
            </w:r>
            <w:r>
              <w:rPr>
                <w:noProof/>
                <w:webHidden/>
              </w:rPr>
              <w:fldChar w:fldCharType="end"/>
            </w:r>
          </w:hyperlink>
        </w:p>
        <w:p w14:paraId="18CC37E1" w14:textId="1EFCBB2D"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78" w:history="1">
            <w:r w:rsidRPr="007718B3">
              <w:rPr>
                <w:rStyle w:val="Hipercze"/>
                <w:noProof/>
              </w:rPr>
              <w:t>Załącznik nr 4.9 do SWZ – Informacja o powstaniu u Zamawiającego obowiązku podatkowego</w:t>
            </w:r>
            <w:r>
              <w:rPr>
                <w:noProof/>
                <w:webHidden/>
              </w:rPr>
              <w:tab/>
            </w:r>
            <w:r>
              <w:rPr>
                <w:noProof/>
                <w:webHidden/>
              </w:rPr>
              <w:fldChar w:fldCharType="begin"/>
            </w:r>
            <w:r>
              <w:rPr>
                <w:noProof/>
                <w:webHidden/>
              </w:rPr>
              <w:instrText xml:space="preserve"> PAGEREF _Toc223944178 \h </w:instrText>
            </w:r>
            <w:r>
              <w:rPr>
                <w:noProof/>
                <w:webHidden/>
              </w:rPr>
            </w:r>
            <w:r>
              <w:rPr>
                <w:noProof/>
                <w:webHidden/>
              </w:rPr>
              <w:fldChar w:fldCharType="separate"/>
            </w:r>
            <w:r w:rsidR="003E3CFC">
              <w:rPr>
                <w:noProof/>
                <w:webHidden/>
              </w:rPr>
              <w:t>49</w:t>
            </w:r>
            <w:r>
              <w:rPr>
                <w:noProof/>
                <w:webHidden/>
              </w:rPr>
              <w:fldChar w:fldCharType="end"/>
            </w:r>
          </w:hyperlink>
        </w:p>
        <w:p w14:paraId="6D887E43" w14:textId="43861011"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79" w:history="1">
            <w:r w:rsidRPr="007718B3">
              <w:rPr>
                <w:rStyle w:val="Hipercze"/>
                <w:noProof/>
              </w:rPr>
              <w:t>Załącznik nr 4.10 do SWZ – Oświadczenie o braku podstaw wykluczenia w związku z rozwiązaniami w zakresie przeciwdziałania wspieraniu agresji na Ukrainę</w:t>
            </w:r>
            <w:r>
              <w:rPr>
                <w:noProof/>
                <w:webHidden/>
              </w:rPr>
              <w:tab/>
            </w:r>
            <w:r>
              <w:rPr>
                <w:noProof/>
                <w:webHidden/>
              </w:rPr>
              <w:fldChar w:fldCharType="begin"/>
            </w:r>
            <w:r>
              <w:rPr>
                <w:noProof/>
                <w:webHidden/>
              </w:rPr>
              <w:instrText xml:space="preserve"> PAGEREF _Toc223944179 \h </w:instrText>
            </w:r>
            <w:r>
              <w:rPr>
                <w:noProof/>
                <w:webHidden/>
              </w:rPr>
            </w:r>
            <w:r>
              <w:rPr>
                <w:noProof/>
                <w:webHidden/>
              </w:rPr>
              <w:fldChar w:fldCharType="separate"/>
            </w:r>
            <w:r w:rsidR="003E3CFC">
              <w:rPr>
                <w:noProof/>
                <w:webHidden/>
              </w:rPr>
              <w:t>50</w:t>
            </w:r>
            <w:r>
              <w:rPr>
                <w:noProof/>
                <w:webHidden/>
              </w:rPr>
              <w:fldChar w:fldCharType="end"/>
            </w:r>
          </w:hyperlink>
        </w:p>
        <w:p w14:paraId="2860D424" w14:textId="258E9821" w:rsidR="00A5405D" w:rsidRDefault="00A5405D">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3944180" w:history="1">
            <w:r w:rsidRPr="007718B3">
              <w:rPr>
                <w:rStyle w:val="Hipercze"/>
                <w:noProof/>
              </w:rPr>
              <w:t>Załącznik nr 5 do SWZ – Istotne postanowienia umowy</w:t>
            </w:r>
            <w:r>
              <w:rPr>
                <w:noProof/>
                <w:webHidden/>
              </w:rPr>
              <w:tab/>
            </w:r>
            <w:r>
              <w:rPr>
                <w:noProof/>
                <w:webHidden/>
              </w:rPr>
              <w:fldChar w:fldCharType="begin"/>
            </w:r>
            <w:r>
              <w:rPr>
                <w:noProof/>
                <w:webHidden/>
              </w:rPr>
              <w:instrText xml:space="preserve"> PAGEREF _Toc223944180 \h </w:instrText>
            </w:r>
            <w:r>
              <w:rPr>
                <w:noProof/>
                <w:webHidden/>
              </w:rPr>
            </w:r>
            <w:r>
              <w:rPr>
                <w:noProof/>
                <w:webHidden/>
              </w:rPr>
              <w:fldChar w:fldCharType="separate"/>
            </w:r>
            <w:r w:rsidR="003E3CFC">
              <w:rPr>
                <w:noProof/>
                <w:webHidden/>
              </w:rPr>
              <w:t>51</w:t>
            </w:r>
            <w:r>
              <w:rPr>
                <w:noProof/>
                <w:webHidden/>
              </w:rPr>
              <w:fldChar w:fldCharType="end"/>
            </w:r>
          </w:hyperlink>
        </w:p>
        <w:p w14:paraId="180F884C" w14:textId="25B7300A" w:rsidR="00ED28D9" w:rsidRPr="00057162" w:rsidRDefault="00BB3697" w:rsidP="00AA1F8F">
          <w:pPr>
            <w:jc w:val="both"/>
          </w:pPr>
          <w:r>
            <w:fldChar w:fldCharType="end"/>
          </w:r>
        </w:p>
      </w:sdtContent>
    </w:sdt>
    <w:p w14:paraId="26EC8B3A" w14:textId="77777777" w:rsidR="00ED28D9" w:rsidRPr="00057162" w:rsidRDefault="00ED28D9">
      <w:pPr>
        <w:spacing w:after="160" w:line="259" w:lineRule="auto"/>
        <w:rPr>
          <w:sz w:val="24"/>
          <w:szCs w:val="24"/>
        </w:rPr>
      </w:pPr>
      <w:r w:rsidRPr="00057162">
        <w:rPr>
          <w:sz w:val="24"/>
          <w:szCs w:val="24"/>
        </w:rPr>
        <w:br w:type="page"/>
      </w:r>
    </w:p>
    <w:p w14:paraId="5BA5EBB6"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3944137"/>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bookmarkEnd w:id="0"/>
      <w:bookmarkEnd w:id="1"/>
      <w:bookmarkEnd w:id="2"/>
    </w:p>
    <w:p w14:paraId="07509570"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3981A7E1"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3E123370"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5B4C1B37" w14:textId="77777777" w:rsidR="00B0411A" w:rsidRDefault="00F13DFD" w:rsidP="00504835">
      <w:pPr>
        <w:spacing w:before="120" w:line="312" w:lineRule="auto"/>
        <w:rPr>
          <w:bCs/>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11BCEA6B" w14:textId="77777777" w:rsidR="00504835" w:rsidRPr="00057162" w:rsidRDefault="00B0411A" w:rsidP="00504835">
      <w:pPr>
        <w:spacing w:before="120" w:line="312" w:lineRule="auto"/>
        <w:rPr>
          <w:rStyle w:val="Hipercze"/>
          <w:bCs/>
          <w:iCs/>
          <w:sz w:val="24"/>
          <w:szCs w:val="24"/>
        </w:rPr>
      </w:pPr>
      <w:r w:rsidRPr="00B0411A">
        <w:rPr>
          <w:sz w:val="24"/>
          <w:szCs w:val="24"/>
        </w:rPr>
        <w:t>https://www.pgg.pl/strefa-korporacyjna/dostawcy/profil-nabywcy/przetargi</w:t>
      </w:r>
    </w:p>
    <w:p w14:paraId="1779D1C2" w14:textId="77777777" w:rsidR="002E209E" w:rsidRDefault="002E209E" w:rsidP="00804500">
      <w:pPr>
        <w:spacing w:before="120" w:line="312" w:lineRule="auto"/>
        <w:jc w:val="both"/>
        <w:rPr>
          <w:rStyle w:val="Hipercze"/>
          <w:bCs/>
          <w:iCs/>
          <w:sz w:val="24"/>
          <w:szCs w:val="24"/>
        </w:rPr>
      </w:pPr>
      <w:bookmarkStart w:id="3" w:name="_Hlk60735726"/>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3770AC82" w14:textId="77777777" w:rsidR="000A645B" w:rsidRPr="004D6C71" w:rsidRDefault="000A645B" w:rsidP="00804500">
      <w:pPr>
        <w:spacing w:before="120" w:line="312" w:lineRule="auto"/>
        <w:jc w:val="both"/>
        <w:rPr>
          <w:bCs/>
          <w:iCs/>
          <w:sz w:val="24"/>
          <w:szCs w:val="24"/>
        </w:rPr>
      </w:pPr>
      <w:r w:rsidRPr="004D6C71">
        <w:rPr>
          <w:sz w:val="24"/>
          <w:szCs w:val="24"/>
        </w:rPr>
        <w:t>Infolinia: +48 32</w:t>
      </w:r>
      <w:r w:rsidRPr="004D6C71">
        <w:rPr>
          <w:rStyle w:val="Hipercze"/>
          <w:bCs/>
          <w:iCs/>
          <w:color w:val="auto"/>
          <w:sz w:val="24"/>
          <w:szCs w:val="24"/>
          <w:u w:val="none"/>
        </w:rPr>
        <w:t xml:space="preserve"> 716 9999</w:t>
      </w:r>
    </w:p>
    <w:p w14:paraId="7896D76E" w14:textId="77777777" w:rsidR="00F13DFD" w:rsidRPr="004D6C71" w:rsidRDefault="00F13DFD" w:rsidP="00804500">
      <w:pPr>
        <w:spacing w:before="120" w:line="312" w:lineRule="auto"/>
        <w:jc w:val="both"/>
        <w:rPr>
          <w:sz w:val="24"/>
          <w:szCs w:val="24"/>
          <w:vertAlign w:val="superscript"/>
        </w:rPr>
      </w:pPr>
      <w:r w:rsidRPr="004D6C71">
        <w:rPr>
          <w:sz w:val="24"/>
          <w:szCs w:val="24"/>
        </w:rPr>
        <w:t>Godziny pracy: od poniedziałku do piątku od 6</w:t>
      </w:r>
      <w:r w:rsidRPr="004D6C71">
        <w:rPr>
          <w:sz w:val="24"/>
          <w:szCs w:val="24"/>
          <w:vertAlign w:val="superscript"/>
        </w:rPr>
        <w:t>30</w:t>
      </w:r>
      <w:r w:rsidRPr="004D6C71">
        <w:rPr>
          <w:sz w:val="24"/>
          <w:szCs w:val="24"/>
        </w:rPr>
        <w:t xml:space="preserve"> do 14</w:t>
      </w:r>
      <w:r w:rsidRPr="004D6C71">
        <w:rPr>
          <w:sz w:val="24"/>
          <w:szCs w:val="24"/>
          <w:vertAlign w:val="superscript"/>
        </w:rPr>
        <w:t>30</w:t>
      </w:r>
    </w:p>
    <w:p w14:paraId="4DD39FDB" w14:textId="77777777" w:rsidR="00B0411A" w:rsidRPr="00B0411A" w:rsidRDefault="00B0411A" w:rsidP="00B0411A">
      <w:pPr>
        <w:spacing w:before="120"/>
        <w:jc w:val="both"/>
        <w:rPr>
          <w:bCs/>
          <w:iCs/>
          <w:sz w:val="24"/>
          <w:szCs w:val="24"/>
        </w:rPr>
      </w:pPr>
      <w:r w:rsidRPr="00B0411A">
        <w:rPr>
          <w:bCs/>
          <w:iCs/>
          <w:sz w:val="24"/>
          <w:szCs w:val="24"/>
        </w:rPr>
        <w:t>Oddział  KWK Ruda</w:t>
      </w:r>
    </w:p>
    <w:p w14:paraId="4AA86901" w14:textId="77777777" w:rsidR="00B0411A" w:rsidRPr="00B0411A" w:rsidRDefault="00B0411A" w:rsidP="00B0411A">
      <w:pPr>
        <w:spacing w:before="120"/>
        <w:jc w:val="both"/>
        <w:rPr>
          <w:bCs/>
          <w:iCs/>
          <w:sz w:val="24"/>
          <w:szCs w:val="24"/>
        </w:rPr>
      </w:pPr>
      <w:r w:rsidRPr="00B0411A">
        <w:rPr>
          <w:bCs/>
          <w:iCs/>
          <w:sz w:val="24"/>
          <w:szCs w:val="24"/>
        </w:rPr>
        <w:t xml:space="preserve">ul. </w:t>
      </w:r>
      <w:proofErr w:type="spellStart"/>
      <w:r w:rsidRPr="00B0411A">
        <w:rPr>
          <w:bCs/>
          <w:iCs/>
          <w:sz w:val="24"/>
          <w:szCs w:val="24"/>
        </w:rPr>
        <w:t>Halembska</w:t>
      </w:r>
      <w:proofErr w:type="spellEnd"/>
      <w:r w:rsidRPr="00B0411A">
        <w:rPr>
          <w:bCs/>
          <w:iCs/>
          <w:sz w:val="24"/>
          <w:szCs w:val="24"/>
        </w:rPr>
        <w:t xml:space="preserve"> 160</w:t>
      </w:r>
    </w:p>
    <w:p w14:paraId="39D11A0A" w14:textId="77777777" w:rsidR="00B0411A" w:rsidRPr="00B0411A" w:rsidRDefault="00B0411A" w:rsidP="00B0411A">
      <w:pPr>
        <w:spacing w:before="120"/>
        <w:jc w:val="both"/>
        <w:rPr>
          <w:bCs/>
          <w:iCs/>
          <w:sz w:val="24"/>
          <w:szCs w:val="24"/>
        </w:rPr>
      </w:pPr>
      <w:r w:rsidRPr="00B0411A">
        <w:rPr>
          <w:bCs/>
          <w:iCs/>
          <w:sz w:val="24"/>
          <w:szCs w:val="24"/>
        </w:rPr>
        <w:t>41-711 Ruda Śląska</w:t>
      </w:r>
    </w:p>
    <w:p w14:paraId="25E0C0D5" w14:textId="77777777" w:rsidR="00B0411A" w:rsidRPr="00DD199C" w:rsidRDefault="00B0411A" w:rsidP="00DD199C">
      <w:pPr>
        <w:spacing w:before="120"/>
        <w:jc w:val="both"/>
        <w:rPr>
          <w:bCs/>
          <w:iCs/>
          <w:sz w:val="24"/>
          <w:szCs w:val="24"/>
        </w:rPr>
      </w:pPr>
    </w:p>
    <w:p w14:paraId="3A5284FE"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23944138"/>
      <w:r w:rsidRPr="00057162">
        <w:rPr>
          <w:rFonts w:ascii="Times New Roman" w:hAnsi="Times New Roman" w:cs="Times New Roman"/>
          <w:color w:val="auto"/>
          <w:sz w:val="24"/>
          <w:szCs w:val="24"/>
        </w:rPr>
        <w:t>Część II. Postępowanie</w:t>
      </w:r>
      <w:bookmarkEnd w:id="4"/>
      <w:bookmarkEnd w:id="5"/>
      <w:bookmarkEnd w:id="6"/>
    </w:p>
    <w:p w14:paraId="0AC4E768" w14:textId="77777777" w:rsidR="00F13DFD" w:rsidRPr="00077C78" w:rsidRDefault="00F13DFD" w:rsidP="00AA1F8F">
      <w:pPr>
        <w:pStyle w:val="Akapitzlist"/>
        <w:numPr>
          <w:ilvl w:val="0"/>
          <w:numId w:val="6"/>
        </w:numPr>
        <w:spacing w:before="120" w:after="24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3EEE402C" w14:textId="77777777" w:rsidR="00F13DFD" w:rsidRPr="00077C78" w:rsidRDefault="00CA0422" w:rsidP="00AA1F8F">
      <w:pPr>
        <w:pStyle w:val="Akapitzlist"/>
        <w:numPr>
          <w:ilvl w:val="0"/>
          <w:numId w:val="6"/>
        </w:numPr>
        <w:spacing w:before="120" w:after="240" w:line="312" w:lineRule="auto"/>
        <w:ind w:hanging="357"/>
        <w:contextualSpacing w:val="0"/>
        <w:jc w:val="both"/>
      </w:pPr>
      <w:r w:rsidRPr="00077C78">
        <w:t>Postępowanie jest prowadzone w języku polskim</w:t>
      </w:r>
      <w:r w:rsidR="000C22F4" w:rsidRPr="00077C78">
        <w:t>.</w:t>
      </w:r>
    </w:p>
    <w:p w14:paraId="5520A516" w14:textId="77777777" w:rsidR="007838AB" w:rsidRPr="00057162" w:rsidRDefault="007838AB" w:rsidP="00AA1F8F">
      <w:pPr>
        <w:pStyle w:val="Akapitzlist"/>
        <w:numPr>
          <w:ilvl w:val="0"/>
          <w:numId w:val="6"/>
        </w:numPr>
        <w:spacing w:before="120" w:after="24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2F2967">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606A134F" w14:textId="77777777"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073A121" w14:textId="77777777"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korzystanie przez osobę, której dane osobowe dotyczą, z uprawnienia do sprostowania lub uzupełnienia</w:t>
      </w:r>
      <w:r w:rsidR="00273AC6">
        <w:t xml:space="preserve"> danych</w:t>
      </w:r>
      <w:r w:rsidR="00694060" w:rsidRPr="00406B75">
        <w:t xml:space="preserve">,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4EF94A40" w14:textId="77777777" w:rsidR="00694060"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w:t>
      </w:r>
      <w:r w:rsidR="00B1073F">
        <w:t xml:space="preserve"> danych</w:t>
      </w:r>
      <w:r w:rsidR="00694060" w:rsidRPr="00057162">
        <w:t xml:space="preserve">, o którym mowa w art. 18 ust. 1 </w:t>
      </w:r>
      <w:r w:rsidR="007838AB">
        <w:t>RODO</w:t>
      </w:r>
      <w:r w:rsidR="00694060" w:rsidRPr="00057162">
        <w:t>, nie ogranicza przetwarzania danych osobowych do czasu zakończenia tego postępowania.</w:t>
      </w:r>
    </w:p>
    <w:p w14:paraId="56DC0368" w14:textId="77777777" w:rsidR="00C872C9" w:rsidRPr="00057162" w:rsidRDefault="00C872C9" w:rsidP="00C872C9">
      <w:pPr>
        <w:pStyle w:val="Akapitzlist"/>
        <w:numPr>
          <w:ilvl w:val="0"/>
          <w:numId w:val="6"/>
        </w:numPr>
        <w:spacing w:before="120" w:line="312" w:lineRule="auto"/>
        <w:ind w:hanging="357"/>
        <w:contextualSpacing w:val="0"/>
        <w:jc w:val="both"/>
      </w:pPr>
      <w:r w:rsidRPr="00057162">
        <w:lastRenderedPageBreak/>
        <w:t xml:space="preserve">Dodatkowo </w:t>
      </w:r>
      <w:r>
        <w:t>Zamawiający</w:t>
      </w:r>
      <w:r w:rsidRPr="00057162">
        <w:t xml:space="preserve"> informuje, że</w:t>
      </w:r>
      <w:r>
        <w:t>:</w:t>
      </w:r>
    </w:p>
    <w:p w14:paraId="517B9E86" w14:textId="77777777" w:rsidR="00C872C9" w:rsidRPr="00406B75" w:rsidRDefault="00C872C9" w:rsidP="00C872C9">
      <w:pPr>
        <w:pStyle w:val="Akapitzlist"/>
        <w:numPr>
          <w:ilvl w:val="1"/>
          <w:numId w:val="6"/>
        </w:numPr>
        <w:spacing w:before="120" w:line="312" w:lineRule="auto"/>
        <w:ind w:hanging="357"/>
        <w:contextualSpacing w:val="0"/>
        <w:jc w:val="both"/>
      </w:pPr>
      <w:r>
        <w:t>s</w:t>
      </w:r>
      <w:r w:rsidRPr="00406B75">
        <w:t xml:space="preserve">korzystanie przez osobę, której dane osobowe dotyczą, z uprawnienia do sprostowania lub uzupełnienia, o którym mowa w art. 16 </w:t>
      </w:r>
      <w:r>
        <w:t>RODO</w:t>
      </w:r>
      <w:r w:rsidRPr="00406B75">
        <w:t>, nie może skutkować zmianą wyniku postępowania o udzielenie zamówienia ani zmianą postanowień umowy w sprawie zamówienia w zakresie niezgodnym z Regulaminem.</w:t>
      </w:r>
    </w:p>
    <w:p w14:paraId="0E7D4A2F" w14:textId="77777777" w:rsidR="00C872C9" w:rsidRPr="00057162" w:rsidRDefault="00C872C9" w:rsidP="00C872C9">
      <w:pPr>
        <w:pStyle w:val="Akapitzlist"/>
        <w:numPr>
          <w:ilvl w:val="1"/>
          <w:numId w:val="6"/>
        </w:numPr>
        <w:spacing w:before="120" w:line="312" w:lineRule="auto"/>
        <w:ind w:hanging="357"/>
        <w:contextualSpacing w:val="0"/>
        <w:jc w:val="both"/>
      </w:pPr>
      <w:r>
        <w:t>w</w:t>
      </w:r>
      <w:r w:rsidRPr="00057162">
        <w:t xml:space="preserve"> postępowaniu o udzielenie zamówienia zgłoszenie żądania ograniczenia przetwarzania, o którym mowa w art. 18 ust. 1 </w:t>
      </w:r>
      <w:r>
        <w:t>RODO</w:t>
      </w:r>
      <w:r w:rsidRPr="00057162">
        <w:t>, nie ogranicza przetwarzania danych osobowych do czasu zakończenia tego postępowania.</w:t>
      </w:r>
    </w:p>
    <w:p w14:paraId="4CA25C3B" w14:textId="77777777" w:rsidR="00F13DFD" w:rsidRPr="008616AB" w:rsidRDefault="00F13DFD" w:rsidP="00804500">
      <w:pPr>
        <w:spacing w:before="120" w:line="312" w:lineRule="auto"/>
        <w:jc w:val="both"/>
        <w:rPr>
          <w:bCs/>
          <w:sz w:val="2"/>
          <w:szCs w:val="2"/>
        </w:rPr>
      </w:pPr>
    </w:p>
    <w:p w14:paraId="0BB91B41"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3944139"/>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57573B98" w14:textId="2DC8D6DD"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093C32" w:rsidRPr="00093C32">
        <w:rPr>
          <w:b/>
          <w:bCs/>
        </w:rPr>
        <w:t>„Remont awaryjny ściany wschodniej Płuczki GII wraz z wykonaniem projektu budowlanego w Polskiej Grupie Górniczej S.A. Oddział KWK Ruda Ruch Halemba”</w:t>
      </w:r>
    </w:p>
    <w:p w14:paraId="48960BC9" w14:textId="77777777"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3F4F087E" w14:textId="482D77CF"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FA0633">
        <w:t xml:space="preserve"> </w:t>
      </w:r>
      <w:r w:rsidR="00FA0633" w:rsidRPr="00FA0633">
        <w:rPr>
          <w:b/>
          <w:bCs/>
          <w:iCs/>
        </w:rPr>
        <w:t>45000000-7</w:t>
      </w:r>
    </w:p>
    <w:p w14:paraId="5605A7E2" w14:textId="77777777"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32066856"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3944140"/>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ADD7FE9" w14:textId="77777777"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5E80F139"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3944141"/>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13B300E9"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55369F05" w14:textId="77777777"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07B3BBBA" w14:textId="236990AE" w:rsidR="00DF0642" w:rsidRPr="00DF0642" w:rsidRDefault="00DF0642" w:rsidP="00DF0642">
      <w:pPr>
        <w:pStyle w:val="Akapitzlist"/>
        <w:numPr>
          <w:ilvl w:val="1"/>
          <w:numId w:val="2"/>
        </w:numPr>
        <w:spacing w:before="120" w:line="312" w:lineRule="auto"/>
        <w:ind w:left="709" w:hanging="425"/>
        <w:contextualSpacing w:val="0"/>
        <w:jc w:val="both"/>
      </w:pPr>
      <w:r w:rsidRPr="00DF0642">
        <w:t xml:space="preserve">w stosunku do którego otwarto likwidację, sąd zarządził likwidację majątku </w:t>
      </w:r>
      <w:r w:rsidR="001A493D">
        <w:t xml:space="preserve">                                   </w:t>
      </w:r>
      <w:r w:rsidRPr="00DF0642">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1A493D">
        <w:t xml:space="preserve">                </w:t>
      </w:r>
      <w:r w:rsidRPr="00DF0642">
        <w:t xml:space="preserve">z procedury przewidzianej przepisami miejsca wszczęcia tej procedury, </w:t>
      </w:r>
    </w:p>
    <w:p w14:paraId="1535705E" w14:textId="77777777" w:rsidR="00DF0642" w:rsidRPr="00DF0642" w:rsidRDefault="00DF0642" w:rsidP="00DF0642">
      <w:pPr>
        <w:pStyle w:val="Akapitzlist"/>
        <w:numPr>
          <w:ilvl w:val="1"/>
          <w:numId w:val="2"/>
        </w:numPr>
        <w:spacing w:before="120" w:line="312" w:lineRule="auto"/>
        <w:ind w:left="709" w:hanging="425"/>
        <w:contextualSpacing w:val="0"/>
        <w:jc w:val="both"/>
      </w:pPr>
      <w:r w:rsidRPr="00DF0642">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w:t>
      </w:r>
      <w:r w:rsidRPr="00DF0642">
        <w:lastRenderedPageBreak/>
        <w:t xml:space="preserve">złożyli odrębne oferty lub oferty częściowe, chyba że wykażą, że przygotowali te oferty niezależnie od siebie; </w:t>
      </w:r>
    </w:p>
    <w:p w14:paraId="3E24768D" w14:textId="77777777" w:rsidR="00DF0642" w:rsidRPr="00DF0642" w:rsidRDefault="00DF0642" w:rsidP="00DF0642">
      <w:pPr>
        <w:pStyle w:val="Akapitzlist"/>
        <w:numPr>
          <w:ilvl w:val="1"/>
          <w:numId w:val="2"/>
        </w:numPr>
        <w:spacing w:before="120" w:line="312" w:lineRule="auto"/>
        <w:ind w:left="709" w:hanging="425"/>
        <w:contextualSpacing w:val="0"/>
        <w:jc w:val="both"/>
      </w:pPr>
      <w:r w:rsidRPr="00DF0642">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7E4E61A" w14:textId="77777777" w:rsidR="00DF0642" w:rsidRPr="00DF0642" w:rsidRDefault="00DF0642" w:rsidP="00DF0642">
      <w:pPr>
        <w:pStyle w:val="Akapitzlist"/>
        <w:numPr>
          <w:ilvl w:val="1"/>
          <w:numId w:val="2"/>
        </w:numPr>
        <w:spacing w:before="120" w:line="312" w:lineRule="auto"/>
        <w:ind w:left="709" w:hanging="425"/>
        <w:contextualSpacing w:val="0"/>
        <w:jc w:val="both"/>
      </w:pPr>
      <w:r w:rsidRPr="00DF0642">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35C35FB" w14:textId="77777777" w:rsidR="00DF0642" w:rsidRPr="00DF0642" w:rsidRDefault="00DF0642" w:rsidP="00DF0642">
      <w:pPr>
        <w:pStyle w:val="Akapitzlist"/>
        <w:numPr>
          <w:ilvl w:val="1"/>
          <w:numId w:val="2"/>
        </w:numPr>
        <w:spacing w:before="120" w:line="312" w:lineRule="auto"/>
        <w:ind w:left="709" w:hanging="425"/>
        <w:contextualSpacing w:val="0"/>
        <w:jc w:val="both"/>
      </w:pPr>
      <w:r w:rsidRPr="00DF0642">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438FC369" w14:textId="77777777" w:rsidR="00DF0642" w:rsidRPr="00DF0642" w:rsidRDefault="00DF0642" w:rsidP="00DF0642">
      <w:pPr>
        <w:pStyle w:val="Akapitzlist"/>
        <w:numPr>
          <w:ilvl w:val="1"/>
          <w:numId w:val="2"/>
        </w:numPr>
        <w:spacing w:before="120" w:line="312" w:lineRule="auto"/>
        <w:ind w:left="709" w:hanging="425"/>
        <w:contextualSpacing w:val="0"/>
        <w:jc w:val="both"/>
      </w:pPr>
      <w:r w:rsidRPr="00DF0642">
        <w:t xml:space="preserve">który przedstawił informacje wprowadzające w błąd, co mogło mieć wpływ na decyzje podejmowane przez Zamawiającego w postępowaniu o udzielenie zamówienia; </w:t>
      </w:r>
    </w:p>
    <w:p w14:paraId="7D487C31" w14:textId="1621CCE5" w:rsidR="00DF0642" w:rsidRPr="00DF0642" w:rsidRDefault="00DF0642" w:rsidP="00DF0642">
      <w:pPr>
        <w:pStyle w:val="Akapitzlist"/>
        <w:numPr>
          <w:ilvl w:val="1"/>
          <w:numId w:val="2"/>
        </w:numPr>
        <w:spacing w:before="120" w:line="312" w:lineRule="auto"/>
        <w:ind w:left="709" w:hanging="425"/>
        <w:contextualSpacing w:val="0"/>
        <w:jc w:val="both"/>
      </w:pPr>
      <w:r w:rsidRPr="00DF0642">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F0642">
        <w:rPr>
          <w:rFonts w:eastAsiaTheme="minorHAnsi"/>
          <w:color w:val="000000"/>
          <w:sz w:val="23"/>
          <w:szCs w:val="23"/>
          <w:lang w:eastAsia="en-US"/>
        </w:rPr>
        <w:t>oraz w rozporządzeniu (UE) 2022/576, tj</w:t>
      </w:r>
      <w:r w:rsidR="002C5D2B">
        <w:rPr>
          <w:rFonts w:eastAsiaTheme="minorHAnsi"/>
          <w:color w:val="000000"/>
          <w:sz w:val="23"/>
          <w:szCs w:val="23"/>
          <w:lang w:eastAsia="en-US"/>
        </w:rPr>
        <w:t>.</w:t>
      </w:r>
      <w:r w:rsidRPr="00DF0642">
        <w:rPr>
          <w:rFonts w:eastAsiaTheme="minorHAnsi"/>
          <w:color w:val="000000"/>
          <w:sz w:val="23"/>
          <w:szCs w:val="23"/>
          <w:lang w:eastAsia="en-US"/>
        </w:rPr>
        <w:t xml:space="preserve">: </w:t>
      </w:r>
    </w:p>
    <w:p w14:paraId="60D156F7" w14:textId="77777777" w:rsidR="00DF0642" w:rsidRPr="00DF0642" w:rsidRDefault="00DF0642" w:rsidP="00DF0642">
      <w:pPr>
        <w:numPr>
          <w:ilvl w:val="2"/>
          <w:numId w:val="2"/>
        </w:numPr>
        <w:autoSpaceDE w:val="0"/>
        <w:autoSpaceDN w:val="0"/>
        <w:adjustRightInd w:val="0"/>
        <w:spacing w:line="312" w:lineRule="auto"/>
        <w:ind w:left="1077" w:hanging="357"/>
        <w:jc w:val="both"/>
        <w:rPr>
          <w:sz w:val="24"/>
          <w:szCs w:val="24"/>
        </w:rPr>
      </w:pPr>
      <w:r w:rsidRPr="00DF0642">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DF0642">
        <w:rPr>
          <w:sz w:val="24"/>
          <w:szCs w:val="24"/>
        </w:rPr>
        <w:t>Dz.Urz</w:t>
      </w:r>
      <w:proofErr w:type="spellEnd"/>
      <w:r w:rsidRPr="00DF0642">
        <w:rPr>
          <w:sz w:val="24"/>
          <w:szCs w:val="24"/>
        </w:rPr>
        <w:t xml:space="preserve">. UE L 134 z 20.05.2006, str. 1 z </w:t>
      </w:r>
      <w:proofErr w:type="spellStart"/>
      <w:r w:rsidRPr="00DF0642">
        <w:rPr>
          <w:sz w:val="24"/>
          <w:szCs w:val="24"/>
        </w:rPr>
        <w:t>późn</w:t>
      </w:r>
      <w:proofErr w:type="spellEnd"/>
      <w:r w:rsidRPr="00DF0642">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DF0642">
        <w:rPr>
          <w:sz w:val="24"/>
          <w:szCs w:val="24"/>
        </w:rPr>
        <w:t>Dz.Urz</w:t>
      </w:r>
      <w:proofErr w:type="spellEnd"/>
      <w:r w:rsidRPr="00DF0642">
        <w:rPr>
          <w:sz w:val="24"/>
          <w:szCs w:val="24"/>
        </w:rPr>
        <w:t xml:space="preserve">. UE L 78 z 17.03.2014, str. 6, z </w:t>
      </w:r>
      <w:proofErr w:type="spellStart"/>
      <w:r w:rsidRPr="00DF0642">
        <w:rPr>
          <w:sz w:val="24"/>
          <w:szCs w:val="24"/>
        </w:rPr>
        <w:t>późn</w:t>
      </w:r>
      <w:proofErr w:type="spellEnd"/>
      <w:r w:rsidRPr="00DF0642">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w:t>
      </w:r>
      <w:r w:rsidRPr="00DF0642">
        <w:rPr>
          <w:sz w:val="24"/>
          <w:szCs w:val="24"/>
        </w:rPr>
        <w:lastRenderedPageBreak/>
        <w:t xml:space="preserve">zakresie przeciwdziałania wspieraniu agresji na Ukrainę oraz służących ochronie bezpieczeństwa narodowego (Dz.U. 2022, poz. 835); </w:t>
      </w:r>
    </w:p>
    <w:p w14:paraId="5A02229D" w14:textId="77777777" w:rsidR="00DF0642" w:rsidRPr="00DF0642" w:rsidRDefault="00DF0642" w:rsidP="00DF0642">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F0642">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EF6B58E" w14:textId="77777777" w:rsidR="00DF0642" w:rsidRPr="00DF0642" w:rsidRDefault="00DF0642" w:rsidP="00DF0642">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F0642">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DF0642">
        <w:rPr>
          <w:rFonts w:eastAsiaTheme="minorHAnsi"/>
          <w:color w:val="000000"/>
          <w:sz w:val="23"/>
          <w:szCs w:val="23"/>
          <w:lang w:eastAsia="en-US"/>
        </w:rPr>
        <w:t>późn</w:t>
      </w:r>
      <w:proofErr w:type="spellEnd"/>
      <w:r w:rsidRPr="00DF0642">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799FDE3A" w14:textId="77777777" w:rsidR="00DF0642" w:rsidRPr="00DF0642" w:rsidRDefault="00DF0642" w:rsidP="00DF0642">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F0642">
        <w:rPr>
          <w:rFonts w:eastAsiaTheme="minorHAnsi"/>
          <w:color w:val="000000"/>
          <w:sz w:val="23"/>
          <w:szCs w:val="23"/>
          <w:lang w:eastAsia="en-US"/>
        </w:rPr>
        <w:t>Wykonawcy, którzy realizują zamówienie na rzecz lub z udziałem:</w:t>
      </w:r>
    </w:p>
    <w:p w14:paraId="051D4884" w14:textId="77777777" w:rsidR="00DF0642" w:rsidRPr="00DF0642" w:rsidRDefault="00DF0642" w:rsidP="00D02445">
      <w:pPr>
        <w:pStyle w:val="Akapitzlist"/>
        <w:numPr>
          <w:ilvl w:val="0"/>
          <w:numId w:val="85"/>
        </w:numPr>
        <w:autoSpaceDE w:val="0"/>
        <w:autoSpaceDN w:val="0"/>
        <w:adjustRightInd w:val="0"/>
        <w:spacing w:line="312" w:lineRule="auto"/>
        <w:ind w:left="1418" w:hanging="284"/>
        <w:jc w:val="both"/>
        <w:rPr>
          <w:rFonts w:eastAsiaTheme="minorHAnsi"/>
          <w:color w:val="000000"/>
          <w:sz w:val="23"/>
          <w:szCs w:val="23"/>
          <w:lang w:eastAsia="en-US"/>
        </w:rPr>
      </w:pPr>
      <w:r w:rsidRPr="00DF0642">
        <w:rPr>
          <w:rFonts w:eastAsiaTheme="minorHAnsi"/>
          <w:color w:val="000000"/>
          <w:sz w:val="23"/>
          <w:szCs w:val="23"/>
          <w:lang w:eastAsia="en-US"/>
        </w:rPr>
        <w:t xml:space="preserve">obywateli rosyjskich lub osób fizycznych lub prawnych, podmiotów lub organów z siedzibą w Rosji; </w:t>
      </w:r>
    </w:p>
    <w:p w14:paraId="4F73A3BA" w14:textId="77777777" w:rsidR="00DF0642" w:rsidRPr="00DF0642" w:rsidRDefault="00DF0642" w:rsidP="00D02445">
      <w:pPr>
        <w:pStyle w:val="Akapitzlist"/>
        <w:numPr>
          <w:ilvl w:val="0"/>
          <w:numId w:val="85"/>
        </w:numPr>
        <w:autoSpaceDE w:val="0"/>
        <w:autoSpaceDN w:val="0"/>
        <w:adjustRightInd w:val="0"/>
        <w:spacing w:line="312" w:lineRule="auto"/>
        <w:ind w:left="1418" w:hanging="284"/>
        <w:jc w:val="both"/>
        <w:rPr>
          <w:rFonts w:eastAsiaTheme="minorHAnsi"/>
          <w:color w:val="000000"/>
          <w:sz w:val="23"/>
          <w:szCs w:val="23"/>
          <w:lang w:eastAsia="en-US"/>
        </w:rPr>
      </w:pPr>
      <w:r w:rsidRPr="00DF0642">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DF0642">
        <w:rPr>
          <w:rFonts w:eastAsiaTheme="minorHAnsi"/>
          <w:color w:val="000000"/>
          <w:sz w:val="23"/>
          <w:szCs w:val="23"/>
          <w:lang w:eastAsia="en-US"/>
        </w:rPr>
        <w:t>tirecie</w:t>
      </w:r>
      <w:proofErr w:type="spellEnd"/>
      <w:r w:rsidRPr="00DF0642">
        <w:rPr>
          <w:rFonts w:eastAsiaTheme="minorHAnsi"/>
          <w:color w:val="000000"/>
          <w:sz w:val="23"/>
          <w:szCs w:val="23"/>
          <w:lang w:eastAsia="en-US"/>
        </w:rPr>
        <w:t xml:space="preserve"> 1); lub </w:t>
      </w:r>
    </w:p>
    <w:p w14:paraId="225D041E" w14:textId="77777777" w:rsidR="00DF0642" w:rsidRPr="00DF0642" w:rsidRDefault="00DF0642" w:rsidP="00D02445">
      <w:pPr>
        <w:pStyle w:val="Akapitzlist"/>
        <w:numPr>
          <w:ilvl w:val="0"/>
          <w:numId w:val="85"/>
        </w:numPr>
        <w:autoSpaceDE w:val="0"/>
        <w:autoSpaceDN w:val="0"/>
        <w:adjustRightInd w:val="0"/>
        <w:spacing w:line="312" w:lineRule="auto"/>
        <w:ind w:left="1418" w:hanging="284"/>
        <w:jc w:val="both"/>
        <w:rPr>
          <w:rFonts w:eastAsiaTheme="minorHAnsi"/>
          <w:color w:val="000000"/>
          <w:sz w:val="23"/>
          <w:szCs w:val="23"/>
          <w:lang w:eastAsia="en-US"/>
        </w:rPr>
      </w:pPr>
      <w:r w:rsidRPr="00DF0642">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6573BBCD" w14:textId="77777777" w:rsidR="00DF0642" w:rsidRPr="00DF0642" w:rsidRDefault="00DF0642" w:rsidP="00D02445">
      <w:pPr>
        <w:numPr>
          <w:ilvl w:val="2"/>
          <w:numId w:val="84"/>
        </w:numPr>
        <w:autoSpaceDE w:val="0"/>
        <w:autoSpaceDN w:val="0"/>
        <w:adjustRightInd w:val="0"/>
        <w:spacing w:line="312" w:lineRule="auto"/>
        <w:ind w:left="2520" w:hanging="360"/>
        <w:jc w:val="both"/>
        <w:rPr>
          <w:rFonts w:eastAsiaTheme="minorHAnsi"/>
          <w:color w:val="000000"/>
          <w:sz w:val="23"/>
          <w:szCs w:val="23"/>
          <w:lang w:eastAsia="en-US"/>
        </w:rPr>
      </w:pPr>
      <w:r w:rsidRPr="00DF0642">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23F89D90" w14:textId="77777777" w:rsidR="00DF0642" w:rsidRPr="00DF0642" w:rsidRDefault="00DF0642" w:rsidP="00DF0642">
      <w:pPr>
        <w:pStyle w:val="Akapitzlist"/>
        <w:numPr>
          <w:ilvl w:val="1"/>
          <w:numId w:val="2"/>
        </w:numPr>
        <w:spacing w:before="120" w:line="312" w:lineRule="auto"/>
        <w:ind w:left="709" w:hanging="425"/>
        <w:contextualSpacing w:val="0"/>
        <w:jc w:val="both"/>
      </w:pPr>
      <w:r w:rsidRPr="00DF0642">
        <w:rPr>
          <w:rFonts w:eastAsiaTheme="minorHAnsi"/>
          <w:color w:val="000000"/>
          <w:sz w:val="23"/>
          <w:szCs w:val="23"/>
          <w:lang w:eastAsia="en-US"/>
        </w:rPr>
        <w:t xml:space="preserve">wobec którego są podejmowane inne prawem przewidziane środki o charakterze sankcyjnym. </w:t>
      </w:r>
    </w:p>
    <w:p w14:paraId="13C15AFB" w14:textId="77777777" w:rsidR="00DF0642" w:rsidRPr="00DF0642" w:rsidRDefault="00DF0642" w:rsidP="001A493D">
      <w:pPr>
        <w:pStyle w:val="Akapitzlist"/>
        <w:numPr>
          <w:ilvl w:val="1"/>
          <w:numId w:val="2"/>
        </w:numPr>
        <w:spacing w:before="60"/>
        <w:ind w:left="709" w:hanging="425"/>
        <w:contextualSpacing w:val="0"/>
        <w:jc w:val="both"/>
      </w:pPr>
      <w:r w:rsidRPr="00DF0642">
        <w:rPr>
          <w:rFonts w:eastAsiaTheme="minorHAnsi"/>
          <w:color w:val="000000"/>
          <w:sz w:val="23"/>
          <w:szCs w:val="23"/>
          <w:lang w:eastAsia="en-US"/>
        </w:rPr>
        <w:t xml:space="preserve">który w okresie 3 miesięcy (licząc od daty rozstrzygnięcia postępowania), w postępowaniach, złożył najkorzystniejszą ofertę i: </w:t>
      </w:r>
    </w:p>
    <w:p w14:paraId="7BCC1577" w14:textId="77777777" w:rsidR="00DF0642" w:rsidRPr="00DF0642" w:rsidRDefault="00DF0642" w:rsidP="001A493D">
      <w:pPr>
        <w:pStyle w:val="Akapitzlist"/>
        <w:numPr>
          <w:ilvl w:val="2"/>
          <w:numId w:val="2"/>
        </w:numPr>
        <w:spacing w:before="60"/>
        <w:contextualSpacing w:val="0"/>
        <w:jc w:val="both"/>
      </w:pPr>
      <w:r w:rsidRPr="00DF0642">
        <w:rPr>
          <w:rFonts w:eastAsiaTheme="minorHAnsi"/>
          <w:color w:val="000000"/>
          <w:sz w:val="23"/>
          <w:szCs w:val="23"/>
          <w:lang w:eastAsia="en-US"/>
        </w:rPr>
        <w:t xml:space="preserve">odmówił zawarcia umowy, lub </w:t>
      </w:r>
    </w:p>
    <w:p w14:paraId="5F605E9B" w14:textId="77777777" w:rsidR="00DF0642" w:rsidRPr="00DF0642" w:rsidRDefault="00DF0642" w:rsidP="001A493D">
      <w:pPr>
        <w:pStyle w:val="Akapitzlist"/>
        <w:numPr>
          <w:ilvl w:val="2"/>
          <w:numId w:val="2"/>
        </w:numPr>
        <w:spacing w:before="60"/>
        <w:contextualSpacing w:val="0"/>
        <w:jc w:val="both"/>
      </w:pPr>
      <w:r w:rsidRPr="00DF0642">
        <w:rPr>
          <w:rFonts w:eastAsiaTheme="minorHAnsi"/>
          <w:color w:val="000000"/>
          <w:sz w:val="23"/>
          <w:szCs w:val="23"/>
          <w:lang w:eastAsia="en-US"/>
        </w:rPr>
        <w:t xml:space="preserve">wycofał ofertę, lub </w:t>
      </w:r>
    </w:p>
    <w:p w14:paraId="0F1A3B33" w14:textId="77777777" w:rsidR="00DF0642" w:rsidRPr="00DF0642" w:rsidRDefault="00DF0642" w:rsidP="001A493D">
      <w:pPr>
        <w:pStyle w:val="Akapitzlist"/>
        <w:numPr>
          <w:ilvl w:val="2"/>
          <w:numId w:val="2"/>
        </w:numPr>
        <w:spacing w:before="60"/>
        <w:contextualSpacing w:val="0"/>
        <w:jc w:val="both"/>
      </w:pPr>
      <w:r w:rsidRPr="00DF0642">
        <w:rPr>
          <w:rFonts w:eastAsiaTheme="minorHAnsi"/>
          <w:color w:val="000000"/>
          <w:sz w:val="23"/>
          <w:szCs w:val="23"/>
          <w:lang w:eastAsia="en-US"/>
        </w:rPr>
        <w:t xml:space="preserve">nie uzupełnił oświadczeń i dokumentów na wezwanie, o którym mowa w § 39 ust. 6 Regulaminu. </w:t>
      </w:r>
    </w:p>
    <w:p w14:paraId="7C5DD3AA" w14:textId="77777777" w:rsidR="00DF0642" w:rsidRPr="00DF0642" w:rsidRDefault="00DF0642" w:rsidP="00DF0642">
      <w:pPr>
        <w:pStyle w:val="Akapitzlist"/>
        <w:numPr>
          <w:ilvl w:val="1"/>
          <w:numId w:val="2"/>
        </w:numPr>
        <w:spacing w:before="120" w:line="312" w:lineRule="auto"/>
        <w:ind w:left="709" w:hanging="425"/>
        <w:contextualSpacing w:val="0"/>
        <w:jc w:val="both"/>
      </w:pPr>
      <w:r w:rsidRPr="00DF0642">
        <w:rPr>
          <w:rFonts w:eastAsiaTheme="minorHAnsi"/>
          <w:color w:val="000000"/>
          <w:sz w:val="23"/>
          <w:szCs w:val="23"/>
          <w:lang w:eastAsia="en-US"/>
        </w:rPr>
        <w:t xml:space="preserve">który, w przypadku zamówień, o których mowa w § 30 ust. 5 Regulaminu oraz innych uzasadnionych interesem Spółki przypadkach: </w:t>
      </w:r>
    </w:p>
    <w:p w14:paraId="368E0D2E" w14:textId="77777777" w:rsidR="00DF0642" w:rsidRPr="00DF0642" w:rsidRDefault="00DF0642" w:rsidP="00D02445">
      <w:pPr>
        <w:pStyle w:val="Akapitzlist"/>
        <w:numPr>
          <w:ilvl w:val="2"/>
          <w:numId w:val="86"/>
        </w:numPr>
        <w:spacing w:before="120" w:line="312" w:lineRule="auto"/>
        <w:ind w:left="993" w:hanging="284"/>
        <w:jc w:val="both"/>
      </w:pPr>
      <w:r w:rsidRPr="00DF0642">
        <w:t xml:space="preserve">z przyczyn leżących po jego stronie nie wykonał lub nienależycie wykonał umowę zawartą z Zamawiającym, co doprowadziło do: </w:t>
      </w:r>
    </w:p>
    <w:p w14:paraId="029C7143" w14:textId="77777777" w:rsidR="00DF0642" w:rsidRPr="00DF0642" w:rsidRDefault="00DF0642" w:rsidP="00D02445">
      <w:pPr>
        <w:pStyle w:val="Akapitzlist"/>
        <w:numPr>
          <w:ilvl w:val="0"/>
          <w:numId w:val="87"/>
        </w:numPr>
        <w:spacing w:before="120" w:line="312" w:lineRule="auto"/>
        <w:ind w:left="1276" w:hanging="283"/>
        <w:jc w:val="both"/>
      </w:pPr>
      <w:r w:rsidRPr="00DF0642">
        <w:t xml:space="preserve">wypowiedzenia lub odstąpienia od umowy, lub </w:t>
      </w:r>
    </w:p>
    <w:p w14:paraId="46B1B8C2" w14:textId="77777777" w:rsidR="00DF0642" w:rsidRPr="00DF0642" w:rsidRDefault="00DF0642" w:rsidP="00D02445">
      <w:pPr>
        <w:pStyle w:val="Akapitzlist"/>
        <w:numPr>
          <w:ilvl w:val="0"/>
          <w:numId w:val="87"/>
        </w:numPr>
        <w:spacing w:before="120" w:line="312" w:lineRule="auto"/>
        <w:ind w:left="1276" w:hanging="283"/>
        <w:jc w:val="both"/>
      </w:pPr>
      <w:r w:rsidRPr="00DF0642">
        <w:lastRenderedPageBreak/>
        <w:t xml:space="preserve">dokonania zakupu zastępczego przez Zamawiającego, lub </w:t>
      </w:r>
    </w:p>
    <w:p w14:paraId="2B09C4C5" w14:textId="77777777" w:rsidR="00DF0642" w:rsidRPr="00DF0642" w:rsidRDefault="00DF0642" w:rsidP="00D02445">
      <w:pPr>
        <w:pStyle w:val="Akapitzlist"/>
        <w:numPr>
          <w:ilvl w:val="0"/>
          <w:numId w:val="87"/>
        </w:numPr>
        <w:spacing w:before="120" w:line="312" w:lineRule="auto"/>
        <w:ind w:left="1276" w:hanging="283"/>
        <w:jc w:val="both"/>
      </w:pPr>
      <w:r w:rsidRPr="00DF0642">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0CE7F53" w14:textId="77777777" w:rsidR="00DF0642" w:rsidRPr="00DF0642" w:rsidRDefault="00DF0642" w:rsidP="00D02445">
      <w:pPr>
        <w:pStyle w:val="Akapitzlist"/>
        <w:numPr>
          <w:ilvl w:val="2"/>
          <w:numId w:val="86"/>
        </w:numPr>
        <w:spacing w:before="120" w:line="312" w:lineRule="auto"/>
        <w:ind w:left="993" w:hanging="284"/>
        <w:jc w:val="both"/>
      </w:pPr>
      <w:r w:rsidRPr="00DF0642">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7CF7711C" w14:textId="77777777" w:rsidR="00DF0642" w:rsidRPr="00DF0642" w:rsidRDefault="00DF0642" w:rsidP="00DF0642">
      <w:pPr>
        <w:pStyle w:val="Akapitzlist"/>
        <w:numPr>
          <w:ilvl w:val="1"/>
          <w:numId w:val="2"/>
        </w:numPr>
        <w:spacing w:before="120" w:line="312" w:lineRule="auto"/>
        <w:ind w:left="709" w:hanging="425"/>
        <w:contextualSpacing w:val="0"/>
        <w:jc w:val="both"/>
      </w:pPr>
      <w:r w:rsidRPr="00DF0642">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3A019BBF" w14:textId="77777777" w:rsidR="00D42FFB" w:rsidRPr="00057162" w:rsidRDefault="006B0420"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6AC0BEA2" w14:textId="77777777" w:rsidR="002E0AA3" w:rsidRPr="00057162" w:rsidRDefault="002E0AA3" w:rsidP="00933285">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7F5E3B4B" w14:textId="77777777" w:rsidR="00804500" w:rsidRPr="00B37CB1" w:rsidRDefault="00182B15" w:rsidP="00804500">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5D15A268" w14:textId="5B4E1BEF" w:rsidR="007B1665" w:rsidRPr="007500DD" w:rsidRDefault="007B1665" w:rsidP="00D02445">
      <w:pPr>
        <w:numPr>
          <w:ilvl w:val="2"/>
          <w:numId w:val="63"/>
        </w:numPr>
        <w:spacing w:before="120" w:line="312" w:lineRule="auto"/>
        <w:contextualSpacing/>
        <w:jc w:val="both"/>
        <w:rPr>
          <w:sz w:val="24"/>
          <w:szCs w:val="24"/>
        </w:rPr>
      </w:pPr>
      <w:r w:rsidRPr="001D6E4C">
        <w:rPr>
          <w:sz w:val="24"/>
          <w:szCs w:val="24"/>
        </w:rPr>
        <w:t>w okresie ostatnich 5 lat przed terminem składania ofert (a je</w:t>
      </w:r>
      <w:r w:rsidR="00D26651" w:rsidRPr="001D6E4C">
        <w:rPr>
          <w:sz w:val="24"/>
          <w:szCs w:val="24"/>
        </w:rPr>
        <w:t>żeli</w:t>
      </w:r>
      <w:r w:rsidRPr="001D6E4C">
        <w:rPr>
          <w:sz w:val="24"/>
          <w:szCs w:val="24"/>
        </w:rPr>
        <w:t xml:space="preserve"> okres prowadzenia działalności jest krótszy </w:t>
      </w:r>
      <w:r w:rsidR="00B847E5" w:rsidRPr="001D6E4C">
        <w:rPr>
          <w:sz w:val="24"/>
          <w:szCs w:val="24"/>
        </w:rPr>
        <w:t>–</w:t>
      </w:r>
      <w:r w:rsidRPr="001D6E4C">
        <w:rPr>
          <w:sz w:val="24"/>
          <w:szCs w:val="24"/>
        </w:rPr>
        <w:t xml:space="preserve"> w tym okresie) wykonał robot</w:t>
      </w:r>
      <w:r w:rsidR="002426E3">
        <w:rPr>
          <w:sz w:val="24"/>
          <w:szCs w:val="24"/>
        </w:rPr>
        <w:t>y</w:t>
      </w:r>
      <w:r w:rsidRPr="001D6E4C">
        <w:rPr>
          <w:sz w:val="24"/>
          <w:szCs w:val="24"/>
        </w:rPr>
        <w:t xml:space="preserve"> budowlan</w:t>
      </w:r>
      <w:r w:rsidR="002426E3">
        <w:rPr>
          <w:sz w:val="24"/>
          <w:szCs w:val="24"/>
        </w:rPr>
        <w:t>e</w:t>
      </w:r>
      <w:r w:rsidRPr="001D6E4C">
        <w:rPr>
          <w:sz w:val="24"/>
          <w:szCs w:val="24"/>
        </w:rPr>
        <w:t xml:space="preserve"> obejmując</w:t>
      </w:r>
      <w:r w:rsidR="002426E3">
        <w:rPr>
          <w:sz w:val="24"/>
          <w:szCs w:val="24"/>
        </w:rPr>
        <w:t>e</w:t>
      </w:r>
      <w:r w:rsidRPr="001D6E4C">
        <w:rPr>
          <w:sz w:val="24"/>
          <w:szCs w:val="24"/>
        </w:rPr>
        <w:t xml:space="preserve"> </w:t>
      </w:r>
      <w:r w:rsidR="007500DD">
        <w:rPr>
          <w:sz w:val="24"/>
          <w:szCs w:val="24"/>
        </w:rPr>
        <w:t xml:space="preserve">remont </w:t>
      </w:r>
      <w:r w:rsidR="006F3E7C">
        <w:rPr>
          <w:sz w:val="24"/>
          <w:szCs w:val="24"/>
        </w:rPr>
        <w:t xml:space="preserve">i/lub modernizację i/lub budowę obiektów przemysłowych </w:t>
      </w:r>
      <w:r w:rsidR="00B241B7">
        <w:rPr>
          <w:sz w:val="24"/>
          <w:szCs w:val="24"/>
        </w:rPr>
        <w:t>o</w:t>
      </w:r>
      <w:r w:rsidRPr="001D6E4C">
        <w:rPr>
          <w:sz w:val="24"/>
          <w:szCs w:val="24"/>
        </w:rPr>
        <w:t xml:space="preserve"> </w:t>
      </w:r>
      <w:r w:rsidR="00080A0A">
        <w:rPr>
          <w:sz w:val="24"/>
          <w:szCs w:val="24"/>
        </w:rPr>
        <w:t xml:space="preserve"> wartoś</w:t>
      </w:r>
      <w:r w:rsidR="006F3E7C">
        <w:rPr>
          <w:sz w:val="24"/>
          <w:szCs w:val="24"/>
        </w:rPr>
        <w:t>ci</w:t>
      </w:r>
      <w:r w:rsidR="00080A0A">
        <w:rPr>
          <w:sz w:val="24"/>
          <w:szCs w:val="24"/>
        </w:rPr>
        <w:t xml:space="preserve"> </w:t>
      </w:r>
      <w:r w:rsidR="002426E3">
        <w:rPr>
          <w:sz w:val="24"/>
          <w:szCs w:val="24"/>
        </w:rPr>
        <w:t>łączn</w:t>
      </w:r>
      <w:r w:rsidR="006F3E7C">
        <w:rPr>
          <w:sz w:val="24"/>
          <w:szCs w:val="24"/>
        </w:rPr>
        <w:t>ej</w:t>
      </w:r>
      <w:r w:rsidR="002426E3">
        <w:rPr>
          <w:sz w:val="24"/>
          <w:szCs w:val="24"/>
        </w:rPr>
        <w:t xml:space="preserve"> brutto </w:t>
      </w:r>
      <w:r w:rsidR="00080A0A">
        <w:rPr>
          <w:sz w:val="24"/>
          <w:szCs w:val="24"/>
        </w:rPr>
        <w:t>nie niższ</w:t>
      </w:r>
      <w:r w:rsidR="006F3E7C">
        <w:rPr>
          <w:sz w:val="24"/>
          <w:szCs w:val="24"/>
        </w:rPr>
        <w:t>ej</w:t>
      </w:r>
      <w:r w:rsidR="00080A0A">
        <w:rPr>
          <w:sz w:val="24"/>
          <w:szCs w:val="24"/>
        </w:rPr>
        <w:t xml:space="preserve"> niż </w:t>
      </w:r>
      <w:r w:rsidR="005826D4">
        <w:rPr>
          <w:sz w:val="24"/>
          <w:szCs w:val="24"/>
        </w:rPr>
        <w:t xml:space="preserve"> </w:t>
      </w:r>
      <w:r w:rsidR="001A493D" w:rsidRPr="00CA7F8E">
        <w:rPr>
          <w:b/>
          <w:bCs/>
          <w:sz w:val="24"/>
          <w:szCs w:val="24"/>
        </w:rPr>
        <w:t>8</w:t>
      </w:r>
      <w:r w:rsidR="006F3E7C" w:rsidRPr="00CA7F8E">
        <w:rPr>
          <w:b/>
          <w:bCs/>
          <w:sz w:val="24"/>
          <w:szCs w:val="24"/>
        </w:rPr>
        <w:t>00</w:t>
      </w:r>
      <w:r w:rsidR="007500DD" w:rsidRPr="00CA7F8E">
        <w:rPr>
          <w:b/>
          <w:bCs/>
          <w:sz w:val="24"/>
          <w:szCs w:val="24"/>
        </w:rPr>
        <w:t xml:space="preserve"> 000,00 </w:t>
      </w:r>
      <w:r w:rsidRPr="00CA7F8E">
        <w:rPr>
          <w:b/>
          <w:bCs/>
          <w:sz w:val="24"/>
          <w:szCs w:val="24"/>
        </w:rPr>
        <w:t>PLN</w:t>
      </w:r>
      <w:r w:rsidR="001D6E4C" w:rsidRPr="007500DD">
        <w:rPr>
          <w:sz w:val="24"/>
          <w:szCs w:val="24"/>
        </w:rPr>
        <w:t>,</w:t>
      </w:r>
    </w:p>
    <w:p w14:paraId="3A81B3D0" w14:textId="77777777" w:rsidR="006F3E7C" w:rsidRPr="006F3E7C" w:rsidRDefault="00804500" w:rsidP="00D02445">
      <w:pPr>
        <w:pStyle w:val="Akapitzlist"/>
        <w:numPr>
          <w:ilvl w:val="2"/>
          <w:numId w:val="63"/>
        </w:numPr>
        <w:spacing w:before="120" w:line="360" w:lineRule="auto"/>
        <w:jc w:val="both"/>
        <w:rPr>
          <w:b/>
        </w:rPr>
      </w:pPr>
      <w:r w:rsidRPr="001D6E4C">
        <w:t>skie</w:t>
      </w:r>
      <w:r w:rsidR="00182B15" w:rsidRPr="001D6E4C">
        <w:t>ruje do wykonania zamówienia osoby o następujących kwalifikacjach:</w:t>
      </w:r>
      <w:r w:rsidR="00167003">
        <w:t xml:space="preserve"> </w:t>
      </w:r>
    </w:p>
    <w:p w14:paraId="1C1E4CB1" w14:textId="0162CEC0" w:rsidR="005D0723" w:rsidRPr="004043E3" w:rsidRDefault="005D0723" w:rsidP="00D02445">
      <w:pPr>
        <w:pStyle w:val="Akapitzlist"/>
        <w:numPr>
          <w:ilvl w:val="0"/>
          <w:numId w:val="78"/>
        </w:numPr>
        <w:spacing w:before="120" w:line="360" w:lineRule="auto"/>
        <w:jc w:val="both"/>
        <w:rPr>
          <w:b/>
        </w:rPr>
      </w:pPr>
      <w:r w:rsidRPr="00167003">
        <w:t>osob</w:t>
      </w:r>
      <w:r w:rsidR="00AA37E5" w:rsidRPr="00167003">
        <w:t>y</w:t>
      </w:r>
      <w:r w:rsidRPr="00167003">
        <w:t xml:space="preserve"> posiadając</w:t>
      </w:r>
      <w:r w:rsidR="00AA37E5" w:rsidRPr="00167003">
        <w:t>e</w:t>
      </w:r>
      <w:r w:rsidRPr="00167003">
        <w:t xml:space="preserve"> </w:t>
      </w:r>
      <w:r w:rsidR="006F3E7C">
        <w:t xml:space="preserve">łącznie </w:t>
      </w:r>
      <w:r w:rsidRPr="00167003">
        <w:t xml:space="preserve">uprawnienia budowlane bez ograniczeń </w:t>
      </w:r>
      <w:r w:rsidR="004043E3">
        <w:t xml:space="preserve">                           </w:t>
      </w:r>
      <w:r w:rsidRPr="00167003">
        <w:rPr>
          <w:bCs/>
        </w:rPr>
        <w:t xml:space="preserve">do wykonywania samodzielnej funkcji kierownika budowy </w:t>
      </w:r>
      <w:r w:rsidRPr="00167003">
        <w:t>w specjalności konstrukcyjno-budowlanej</w:t>
      </w:r>
      <w:r w:rsidRPr="00167003">
        <w:rPr>
          <w:shd w:val="clear" w:color="auto" w:fill="FFFFFF"/>
        </w:rPr>
        <w:t xml:space="preserve">, </w:t>
      </w:r>
      <w:r w:rsidRPr="00167003">
        <w:t xml:space="preserve">zgodnie z Ustawą Prawo budowlane </w:t>
      </w:r>
      <w:r w:rsidR="006F3E7C">
        <w:t xml:space="preserve">oraz </w:t>
      </w:r>
      <w:r w:rsidR="004043E3">
        <w:t xml:space="preserve">świadectwo stwierdzające posiadanie </w:t>
      </w:r>
      <w:r w:rsidR="006F3E7C">
        <w:t>kwalifikacj</w:t>
      </w:r>
      <w:r w:rsidR="004043E3">
        <w:t>i</w:t>
      </w:r>
      <w:r w:rsidR="006F3E7C">
        <w:t xml:space="preserve"> do wykonywania czynności osoby dozoru ruchu </w:t>
      </w:r>
      <w:r w:rsidR="00A54C38">
        <w:t xml:space="preserve">minimum średniego, </w:t>
      </w:r>
      <w:r w:rsidR="006F3E7C">
        <w:t>w specjalności budowlanej</w:t>
      </w:r>
      <w:r w:rsidR="004043E3">
        <w:t xml:space="preserve"> w podziemnych zakładach górniczych</w:t>
      </w:r>
      <w:r w:rsidRPr="00167003">
        <w:t xml:space="preserve"> </w:t>
      </w:r>
      <w:r w:rsidR="00A54C38">
        <w:t>wydobywających węgiel kamienny</w:t>
      </w:r>
      <w:r w:rsidR="00A54C38" w:rsidRPr="00A54C38">
        <w:t xml:space="preserve"> </w:t>
      </w:r>
      <w:r w:rsidRPr="00167003">
        <w:t xml:space="preserve">- </w:t>
      </w:r>
      <w:r w:rsidR="004043E3">
        <w:t xml:space="preserve"> </w:t>
      </w:r>
      <w:r w:rsidRPr="00167003">
        <w:rPr>
          <w:b/>
          <w:u w:val="single"/>
        </w:rPr>
        <w:t>co najmniej jedna osoba,</w:t>
      </w:r>
    </w:p>
    <w:p w14:paraId="099B503F" w14:textId="3E968825" w:rsidR="004043E3" w:rsidRPr="004043E3" w:rsidRDefault="00A54C38" w:rsidP="00D02445">
      <w:pPr>
        <w:pStyle w:val="Akapitzlist"/>
        <w:numPr>
          <w:ilvl w:val="0"/>
          <w:numId w:val="78"/>
        </w:numPr>
        <w:spacing w:before="120" w:line="360" w:lineRule="auto"/>
        <w:jc w:val="both"/>
        <w:rPr>
          <w:b/>
        </w:rPr>
      </w:pPr>
      <w:r>
        <w:t xml:space="preserve">dla osób sprawujących nadzór nad robotami - </w:t>
      </w:r>
      <w:r w:rsidRPr="00A54C38">
        <w:t>świadectwo stwierdzające posiadanie kwalifikacji do wykonywania czynności osoby dozoru ruchu</w:t>
      </w:r>
      <w:r>
        <w:t xml:space="preserve">                  </w:t>
      </w:r>
      <w:r w:rsidRPr="00A54C38">
        <w:t xml:space="preserve"> </w:t>
      </w:r>
      <w:r w:rsidRPr="00A54C38">
        <w:lastRenderedPageBreak/>
        <w:t>w podziemnych zakładach górniczych</w:t>
      </w:r>
      <w:r>
        <w:t xml:space="preserve"> wydobywających węgiel kamienny</w:t>
      </w:r>
      <w:r w:rsidRPr="00A54C38">
        <w:t xml:space="preserve"> -  </w:t>
      </w:r>
      <w:r w:rsidRPr="00A54C38">
        <w:rPr>
          <w:b/>
          <w:u w:val="single"/>
        </w:rPr>
        <w:t>co najmniej jedna osoba</w:t>
      </w:r>
      <w:r w:rsidR="00CA7F8E">
        <w:rPr>
          <w:b/>
          <w:u w:val="single"/>
        </w:rPr>
        <w:t>,</w:t>
      </w:r>
    </w:p>
    <w:p w14:paraId="78BAE8C6" w14:textId="6BBBC50C" w:rsidR="004043E3" w:rsidRPr="00CA7F8E" w:rsidRDefault="00CA7F8E" w:rsidP="00D02445">
      <w:pPr>
        <w:pStyle w:val="Akapitzlist"/>
        <w:numPr>
          <w:ilvl w:val="0"/>
          <w:numId w:val="78"/>
        </w:numPr>
        <w:spacing w:before="120" w:line="360" w:lineRule="auto"/>
        <w:jc w:val="both"/>
        <w:rPr>
          <w:bCs/>
        </w:rPr>
      </w:pPr>
      <w:r>
        <w:rPr>
          <w:bCs/>
        </w:rPr>
        <w:t xml:space="preserve">osoby </w:t>
      </w:r>
      <w:r w:rsidRPr="00CA7F8E">
        <w:rPr>
          <w:bCs/>
        </w:rPr>
        <w:t>posiadające</w:t>
      </w:r>
      <w:r>
        <w:rPr>
          <w:bCs/>
        </w:rPr>
        <w:t xml:space="preserve"> </w:t>
      </w:r>
      <w:r w:rsidRPr="00CA7F8E">
        <w:rPr>
          <w:bCs/>
        </w:rPr>
        <w:t>kwalifikacje spawacza stwierdzone przez Instytut Spawalnictwa lub instytucję równorzędną zgodnie z normą PN EN 287-1;2007</w:t>
      </w:r>
      <w:r w:rsidR="004043E3">
        <w:rPr>
          <w:bCs/>
        </w:rPr>
        <w:t xml:space="preserve"> -</w:t>
      </w:r>
      <w:r w:rsidR="004043E3" w:rsidRPr="004043E3">
        <w:rPr>
          <w:bCs/>
        </w:rPr>
        <w:t xml:space="preserve">  </w:t>
      </w:r>
      <w:r w:rsidR="004043E3" w:rsidRPr="004043E3">
        <w:rPr>
          <w:b/>
          <w:bCs/>
          <w:u w:val="single"/>
        </w:rPr>
        <w:t>co najmniej jedna osoba</w:t>
      </w:r>
      <w:r>
        <w:rPr>
          <w:b/>
          <w:bCs/>
          <w:u w:val="single"/>
        </w:rPr>
        <w:t>,</w:t>
      </w:r>
    </w:p>
    <w:p w14:paraId="6313EF03" w14:textId="582911C0" w:rsidR="00CA7F8E" w:rsidRPr="00CA7F8E" w:rsidRDefault="00CA7F8E" w:rsidP="00D02445">
      <w:pPr>
        <w:pStyle w:val="Akapitzlist"/>
        <w:numPr>
          <w:ilvl w:val="0"/>
          <w:numId w:val="78"/>
        </w:numPr>
        <w:spacing w:before="120" w:line="360" w:lineRule="auto"/>
        <w:jc w:val="both"/>
        <w:rPr>
          <w:b/>
        </w:rPr>
      </w:pPr>
      <w:r w:rsidRPr="00CA7F8E">
        <w:t>osoby posiadające zaświadczenie/świadectwo ukończenia kursu w zakresie udzielania pierwszej pomocy przedmedycznej</w:t>
      </w:r>
      <w:r>
        <w:t xml:space="preserve"> </w:t>
      </w:r>
      <w:r>
        <w:rPr>
          <w:bCs/>
        </w:rPr>
        <w:t>-</w:t>
      </w:r>
      <w:r w:rsidRPr="004043E3">
        <w:rPr>
          <w:bCs/>
        </w:rPr>
        <w:t xml:space="preserve">  </w:t>
      </w:r>
      <w:r w:rsidRPr="004043E3">
        <w:rPr>
          <w:b/>
          <w:bCs/>
          <w:u w:val="single"/>
        </w:rPr>
        <w:t>co najmniej jedna osoba</w:t>
      </w:r>
      <w:r>
        <w:rPr>
          <w:b/>
          <w:bCs/>
          <w:u w:val="single"/>
        </w:rPr>
        <w:t>,</w:t>
      </w:r>
    </w:p>
    <w:p w14:paraId="140AEE1D" w14:textId="69EA783F" w:rsidR="00CA7F8E" w:rsidRPr="004043E3" w:rsidRDefault="00CA7F8E" w:rsidP="00D02445">
      <w:pPr>
        <w:pStyle w:val="Akapitzlist"/>
        <w:numPr>
          <w:ilvl w:val="0"/>
          <w:numId w:val="78"/>
        </w:numPr>
        <w:spacing w:before="120" w:line="360" w:lineRule="auto"/>
        <w:jc w:val="both"/>
        <w:rPr>
          <w:b/>
        </w:rPr>
      </w:pPr>
      <w:r w:rsidRPr="00CA7F8E">
        <w:t>osoby posiadające kwalifikacje do montowania rusztowań budowlanych</w:t>
      </w:r>
      <w:r>
        <w:t xml:space="preserve"> </w:t>
      </w:r>
      <w:r w:rsidRPr="00A54C38">
        <w:t xml:space="preserve">-  </w:t>
      </w:r>
      <w:r w:rsidRPr="00A54C38">
        <w:rPr>
          <w:b/>
          <w:u w:val="single"/>
        </w:rPr>
        <w:t>co najmniej jedna osoba</w:t>
      </w:r>
      <w:r>
        <w:rPr>
          <w:b/>
          <w:u w:val="single"/>
        </w:rPr>
        <w:t xml:space="preserve"> </w:t>
      </w:r>
      <w:r w:rsidRPr="00CA7F8E">
        <w:rPr>
          <w:b/>
        </w:rPr>
        <w:t>(w przypadku zastosowania rusztowań),</w:t>
      </w:r>
    </w:p>
    <w:p w14:paraId="52FCB6D1" w14:textId="013F713E" w:rsidR="00CA7F8E" w:rsidRPr="00CA7F8E" w:rsidRDefault="00CA7F8E" w:rsidP="00D02445">
      <w:pPr>
        <w:pStyle w:val="Akapitzlist"/>
        <w:numPr>
          <w:ilvl w:val="0"/>
          <w:numId w:val="78"/>
        </w:numPr>
        <w:spacing w:before="120" w:line="360" w:lineRule="auto"/>
        <w:jc w:val="both"/>
      </w:pPr>
      <w:r>
        <w:t xml:space="preserve">osoby posiadające kwalifikacje operatora maszyn drogowych i budowlanych - </w:t>
      </w:r>
      <w:r w:rsidRPr="00A54C38">
        <w:rPr>
          <w:b/>
          <w:u w:val="single"/>
        </w:rPr>
        <w:t>co najmniej jedna osoba</w:t>
      </w:r>
      <w:r>
        <w:rPr>
          <w:b/>
          <w:u w:val="single"/>
        </w:rPr>
        <w:t xml:space="preserve"> </w:t>
      </w:r>
      <w:r w:rsidRPr="00CA7F8E">
        <w:rPr>
          <w:b/>
        </w:rPr>
        <w:t xml:space="preserve">(w przypadku zastosowania </w:t>
      </w:r>
      <w:r>
        <w:rPr>
          <w:b/>
        </w:rPr>
        <w:t>maszyn</w:t>
      </w:r>
      <w:r w:rsidRPr="00CA7F8E">
        <w:rPr>
          <w:b/>
        </w:rPr>
        <w:t>)</w:t>
      </w:r>
      <w:r>
        <w:rPr>
          <w:b/>
        </w:rPr>
        <w:t>.</w:t>
      </w:r>
    </w:p>
    <w:p w14:paraId="7263F257" w14:textId="77777777" w:rsidR="00BE216C" w:rsidRPr="0075297B" w:rsidRDefault="00397218" w:rsidP="0075297B">
      <w:pPr>
        <w:spacing w:before="120" w:line="276" w:lineRule="auto"/>
        <w:jc w:val="both"/>
        <w:rPr>
          <w:i/>
          <w:iCs/>
          <w:sz w:val="24"/>
          <w:szCs w:val="24"/>
        </w:rPr>
      </w:pPr>
      <w:r w:rsidRPr="0075297B">
        <w:rPr>
          <w:i/>
          <w:iCs/>
          <w:sz w:val="24"/>
          <w:szCs w:val="24"/>
        </w:rPr>
        <w:t>Zamawiający dopuszcza posiadanie uprawnień</w:t>
      </w:r>
      <w:r w:rsidR="00BE216C" w:rsidRPr="0075297B">
        <w:rPr>
          <w:i/>
          <w:iCs/>
          <w:sz w:val="24"/>
          <w:szCs w:val="24"/>
        </w:rPr>
        <w:t>/kwalifikacji</w:t>
      </w:r>
      <w:r w:rsidRPr="0075297B">
        <w:rPr>
          <w:i/>
          <w:iCs/>
          <w:sz w:val="24"/>
          <w:szCs w:val="24"/>
        </w:rPr>
        <w:t xml:space="preserve"> równoważnych do ww., wydanych na podstawie innych przepisów prawa. </w:t>
      </w:r>
    </w:p>
    <w:p w14:paraId="7656FDC2" w14:textId="77777777" w:rsidR="00397218" w:rsidRPr="0075297B" w:rsidRDefault="00397218" w:rsidP="0075297B">
      <w:pPr>
        <w:spacing w:before="120" w:line="276" w:lineRule="auto"/>
        <w:jc w:val="both"/>
        <w:rPr>
          <w:i/>
          <w:iCs/>
          <w:sz w:val="24"/>
          <w:szCs w:val="24"/>
        </w:rPr>
      </w:pPr>
      <w:r w:rsidRPr="0075297B">
        <w:rPr>
          <w:i/>
          <w:iCs/>
          <w:sz w:val="24"/>
          <w:szCs w:val="24"/>
        </w:rPr>
        <w:t>W przypadku, gdy w procesie budowlany</w:t>
      </w:r>
      <w:r w:rsidR="004B3EFE" w:rsidRPr="0075297B">
        <w:rPr>
          <w:i/>
          <w:iCs/>
          <w:sz w:val="24"/>
          <w:szCs w:val="24"/>
        </w:rPr>
        <w:t>m</w:t>
      </w:r>
      <w:r w:rsidRPr="0075297B">
        <w:rPr>
          <w:i/>
          <w:iCs/>
          <w:sz w:val="24"/>
          <w:szCs w:val="24"/>
        </w:rPr>
        <w:t xml:space="preserve"> konieczne okaże się posiadanie innych (niewymienionych wyżej) </w:t>
      </w:r>
      <w:r w:rsidR="00EC5822" w:rsidRPr="0075297B">
        <w:rPr>
          <w:i/>
          <w:iCs/>
          <w:sz w:val="24"/>
          <w:szCs w:val="24"/>
        </w:rPr>
        <w:t>kwalifikacji/</w:t>
      </w:r>
      <w:r w:rsidRPr="0075297B">
        <w:rPr>
          <w:i/>
          <w:iCs/>
          <w:sz w:val="24"/>
          <w:szCs w:val="24"/>
        </w:rPr>
        <w:t xml:space="preserve">uprawnień Wykonawca zapewni osoby z wymaganymi </w:t>
      </w:r>
      <w:r w:rsidR="00EC5822" w:rsidRPr="0075297B">
        <w:rPr>
          <w:i/>
          <w:iCs/>
          <w:sz w:val="24"/>
          <w:szCs w:val="24"/>
        </w:rPr>
        <w:t>kwalifikacjami/</w:t>
      </w:r>
      <w:r w:rsidRPr="0075297B">
        <w:rPr>
          <w:i/>
          <w:iCs/>
          <w:sz w:val="24"/>
          <w:szCs w:val="24"/>
        </w:rPr>
        <w:t>uprawnieniami.</w:t>
      </w:r>
    </w:p>
    <w:p w14:paraId="0251EC3F" w14:textId="77777777" w:rsidR="00E270D0" w:rsidRPr="0075297B" w:rsidRDefault="00E270D0" w:rsidP="0075297B">
      <w:pPr>
        <w:spacing w:before="120" w:line="276" w:lineRule="auto"/>
        <w:jc w:val="both"/>
        <w:rPr>
          <w:i/>
          <w:iCs/>
          <w:sz w:val="24"/>
          <w:szCs w:val="24"/>
        </w:rPr>
      </w:pPr>
      <w:r w:rsidRPr="0075297B">
        <w:rPr>
          <w:i/>
          <w:iCs/>
          <w:sz w:val="24"/>
          <w:szCs w:val="24"/>
        </w:rPr>
        <w:t>Osoby, które będą pełnić samodzielne funkcje techniczne w procesie budowlanym (w</w:t>
      </w:r>
      <w:r w:rsidR="0075297B" w:rsidRPr="0075297B">
        <w:rPr>
          <w:i/>
          <w:iCs/>
          <w:sz w:val="24"/>
          <w:szCs w:val="24"/>
        </w:rPr>
        <w:t> </w:t>
      </w:r>
      <w:r w:rsidRPr="0075297B">
        <w:rPr>
          <w:i/>
          <w:iCs/>
          <w:sz w:val="24"/>
          <w:szCs w:val="24"/>
        </w:rPr>
        <w:t xml:space="preserve">rozumieniu zapisów ustawy Prawo budowlane) w dniu zawarcia </w:t>
      </w:r>
      <w:r w:rsidR="0012035B">
        <w:rPr>
          <w:i/>
          <w:iCs/>
          <w:sz w:val="24"/>
          <w:szCs w:val="24"/>
        </w:rPr>
        <w:t>u</w:t>
      </w:r>
      <w:r w:rsidRPr="0075297B">
        <w:rPr>
          <w:i/>
          <w:iCs/>
          <w:sz w:val="24"/>
          <w:szCs w:val="24"/>
        </w:rPr>
        <w:t>mowy winny spełniać wymagania określone w ustawie z dnia 15 grudnia 2000 r. o samorządach zawodowych architektów oraz inżynierów budownictwa.</w:t>
      </w:r>
    </w:p>
    <w:p w14:paraId="1BE0EE9A" w14:textId="77777777" w:rsidR="00AB366D" w:rsidRPr="0080711C" w:rsidRDefault="00AB366D" w:rsidP="005D0723">
      <w:pPr>
        <w:pStyle w:val="Akapitzlist"/>
        <w:spacing w:line="312" w:lineRule="auto"/>
        <w:jc w:val="both"/>
        <w:rPr>
          <w:color w:val="0070C0"/>
        </w:rPr>
      </w:pPr>
    </w:p>
    <w:p w14:paraId="1F2E48E4"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23944142"/>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4DAF0D1F" w14:textId="77777777"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4F97443D" w14:textId="77777777"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921BA2A" w14:textId="77777777"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182B15" w:rsidRPr="00057162">
        <w:t>p</w:t>
      </w:r>
      <w:r w:rsidRPr="00057162">
        <w:t>ełnomocnikiem.</w:t>
      </w:r>
    </w:p>
    <w:p w14:paraId="1DEFCD94" w14:textId="77777777"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wspólnie</w:t>
      </w:r>
      <w:r w:rsidR="00880181" w:rsidRPr="00057162">
        <w:t xml:space="preserve"> (członek konsorcjum)</w:t>
      </w:r>
      <w:r w:rsidRPr="00057162">
        <w:t xml:space="preserve"> nie może podlegać wykluczeniu z postępowania. Spełnienie warunków udziału w postępowaniu w stosunku do </w:t>
      </w:r>
      <w:r w:rsidR="008616AB">
        <w:t>Wykonawców</w:t>
      </w:r>
      <w:r w:rsidRPr="00057162">
        <w:t xml:space="preserve"> występujących wspólnie będzie oceniane łącznie.</w:t>
      </w:r>
    </w:p>
    <w:p w14:paraId="13AE6509" w14:textId="77777777"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w:t>
      </w:r>
      <w:r w:rsidRPr="00057162">
        <w:lastRenderedPageBreak/>
        <w:t>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2466BB93" w14:textId="77777777"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1436BDD0" w14:textId="77777777"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31C8C03" w14:textId="77777777"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49341273"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23944143"/>
      <w:r w:rsidRPr="00057162">
        <w:rPr>
          <w:rFonts w:ascii="Times New Roman" w:hAnsi="Times New Roman" w:cs="Times New Roman"/>
          <w:color w:val="auto"/>
          <w:sz w:val="24"/>
          <w:szCs w:val="24"/>
        </w:rPr>
        <w:t>Część VII. Udostępnienie zasobów</w:t>
      </w:r>
      <w:bookmarkEnd w:id="20"/>
      <w:bookmarkEnd w:id="21"/>
      <w:bookmarkEnd w:id="22"/>
    </w:p>
    <w:p w14:paraId="6DB4AAEE" w14:textId="77777777"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470E4E8B" w14:textId="77777777"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0AE7FB7F" w14:textId="77777777"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00A7F82E" w14:textId="77777777" w:rsidR="00955D5C" w:rsidRPr="00955D5C" w:rsidRDefault="006B41E1" w:rsidP="00B0411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46E8A34D" w14:textId="77777777"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w:t>
      </w:r>
      <w:r w:rsidRPr="00636899">
        <w:t xml:space="preserve">zrealizuje </w:t>
      </w:r>
      <w:r w:rsidR="005A6E46" w:rsidRPr="00636899">
        <w:t>roboty budowlane</w:t>
      </w:r>
      <w:r w:rsidRPr="00636899">
        <w:t>,</w:t>
      </w:r>
      <w:r w:rsidRPr="00057162">
        <w:t xml:space="preserve"> których dotyczą zdolności techniczne i zawodowe.</w:t>
      </w:r>
    </w:p>
    <w:p w14:paraId="65CD895A"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191B38D6"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46015E0" w14:textId="77777777" w:rsidR="007C6B00" w:rsidRPr="00057162" w:rsidRDefault="007C6B00" w:rsidP="00DD199C">
      <w:pPr>
        <w:pStyle w:val="Akapitzlist"/>
        <w:spacing w:before="120" w:line="312" w:lineRule="auto"/>
        <w:ind w:left="360"/>
        <w:jc w:val="both"/>
      </w:pPr>
    </w:p>
    <w:p w14:paraId="35340BB1"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23944144"/>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28B14C8F" w14:textId="77777777"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4D2D9D3" w14:textId="7777777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17FB3F42"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1CB68505"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2119D394" w14:textId="77777777"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76D6A888" w14:textId="77777777"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oświadczenia o niepodleganiu wykluczeniu i spełnieniu warunków udziału w</w:t>
      </w:r>
      <w:r w:rsidR="00843C73">
        <w:rPr>
          <w:bCs/>
          <w:iCs/>
        </w:rPr>
        <w:t> </w:t>
      </w:r>
      <w:r w:rsidRPr="00AA4C98">
        <w:rPr>
          <w:bCs/>
          <w:iCs/>
        </w:rPr>
        <w:t xml:space="preserve">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240C6C75" w14:textId="77777777"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o braku przynależności do tej samej grupy kapitałowej w rozumieniu ustawy z dnia 16 lutego 2007</w:t>
      </w:r>
      <w:r w:rsidR="00636899">
        <w:rPr>
          <w:bCs/>
          <w:iCs/>
        </w:rPr>
        <w:t> </w:t>
      </w:r>
      <w:r w:rsidRPr="00B6788B">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6933F8">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0BA99282" w14:textId="77777777"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C67D50" w:rsidRPr="00057162">
        <w:rPr>
          <w:bCs/>
          <w:iCs/>
        </w:rPr>
        <w:t>W</w:t>
      </w:r>
      <w:r w:rsidR="00843C73">
        <w:rPr>
          <w:bCs/>
          <w:iCs/>
        </w:rPr>
        <w:t> </w:t>
      </w:r>
      <w:r w:rsidRPr="00057162">
        <w:rPr>
          <w:bCs/>
          <w:iCs/>
        </w:rPr>
        <w:t>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03663C14" w14:textId="77777777"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w:t>
      </w:r>
      <w:r w:rsidR="00843C73">
        <w:rPr>
          <w:bCs/>
          <w:iCs/>
        </w:rPr>
        <w:t> </w:t>
      </w:r>
      <w:r w:rsidR="00332BC8" w:rsidRPr="00406B75">
        <w:rPr>
          <w:bCs/>
          <w:iCs/>
        </w:rPr>
        <w:t>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w:t>
      </w:r>
      <w:r w:rsidR="00004569" w:rsidRPr="00E96B76">
        <w:rPr>
          <w:bCs/>
          <w:iCs/>
        </w:rPr>
        <w:lastRenderedPageBreak/>
        <w:t>ubezpieczenia społeczne lub zdrowotne wraz odsetkami lub grzywnami lub zawarł wiążące porozumienie w sprawie spłat tych należności,</w:t>
      </w:r>
    </w:p>
    <w:p w14:paraId="041B7D3F" w14:textId="77777777"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odpisu lub informacji z Krajowego Rejestru Sądowego lub z Centralnej Ewidencji i</w:t>
      </w:r>
      <w:r w:rsidR="00843C73">
        <w:rPr>
          <w:bCs/>
          <w:iCs/>
        </w:rPr>
        <w:t> </w:t>
      </w:r>
      <w:r w:rsidRPr="00E96B76">
        <w:rPr>
          <w:bCs/>
          <w:iCs/>
        </w:rPr>
        <w:t xml:space="preserve">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2DA09349" w14:textId="77777777"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043F103F"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025EE143" w14:textId="77777777"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Pr="00724AA2">
        <w:t>o</w:t>
      </w:r>
      <w:r w:rsidR="00843C73">
        <w:t> </w:t>
      </w:r>
      <w:r w:rsidRPr="00724AA2">
        <w:t>szczególnych rozwiązaniach w zakresie przeciwdziałania wspieraniu agresji na Ukrainę oraz służących ochronie bezpieczeństwa narodowego oraz rozporządzeni</w:t>
      </w:r>
      <w:r w:rsidR="00CC29EB">
        <w:t>a</w:t>
      </w:r>
      <w:r w:rsidRPr="00724AA2">
        <w:t xml:space="preserve"> (UE) 2022/576.</w:t>
      </w:r>
    </w:p>
    <w:p w14:paraId="0CF46670" w14:textId="77777777" w:rsidR="00DE4595" w:rsidRDefault="00DE4595" w:rsidP="00DE4595">
      <w:pPr>
        <w:pStyle w:val="Akapitzlist"/>
        <w:spacing w:before="120" w:line="312" w:lineRule="auto"/>
        <w:ind w:left="363"/>
        <w:jc w:val="both"/>
        <w:rPr>
          <w:sz w:val="4"/>
          <w:szCs w:val="4"/>
        </w:rPr>
      </w:pPr>
    </w:p>
    <w:p w14:paraId="170A98C8" w14:textId="77777777" w:rsidR="00DE4595" w:rsidRPr="00DE4595" w:rsidRDefault="00DE4595" w:rsidP="00DE4595">
      <w:pPr>
        <w:pStyle w:val="Akapitzlist"/>
        <w:spacing w:before="120" w:line="312" w:lineRule="auto"/>
        <w:ind w:left="363"/>
        <w:jc w:val="both"/>
        <w:rPr>
          <w:b/>
          <w:iCs/>
          <w:sz w:val="4"/>
          <w:szCs w:val="4"/>
        </w:rPr>
      </w:pPr>
    </w:p>
    <w:p w14:paraId="0C93DCB5" w14:textId="77777777"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F86CEDB" w14:textId="77777777"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11BA6125"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informacji z Krajowego Rejestru Sądowego lub z Centralnej Ewidencji i</w:t>
      </w:r>
      <w:r w:rsidR="00843C73">
        <w:rPr>
          <w:bCs/>
          <w:iCs/>
        </w:rPr>
        <w:t> </w:t>
      </w:r>
      <w:r w:rsidR="00D64A93" w:rsidRPr="00057162">
        <w:rPr>
          <w:bCs/>
          <w:iCs/>
        </w:rPr>
        <w:t>Informacji o Działalności Gosp</w:t>
      </w:r>
      <w:r w:rsidR="000157D8" w:rsidRPr="00057162">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362D7F67"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0A7D6208"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7269358" w14:textId="77777777" w:rsidR="000C22F4" w:rsidRPr="00481489" w:rsidRDefault="00D64A93" w:rsidP="00933285">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2442FA" w:rsidRPr="00481489">
        <w:rPr>
          <w:bCs/>
          <w:iCs/>
        </w:rPr>
        <w:t>3</w:t>
      </w:r>
      <w:r w:rsidR="00843C73">
        <w:rPr>
          <w:bCs/>
          <w:iCs/>
        </w:rPr>
        <w:t> </w:t>
      </w:r>
      <w:r w:rsidRPr="00481489">
        <w:rPr>
          <w:bCs/>
          <w:iCs/>
        </w:rPr>
        <w:t>miesiące przed ich złożeniem.</w:t>
      </w:r>
    </w:p>
    <w:p w14:paraId="28E469BD" w14:textId="5DB93699" w:rsidR="00771E29" w:rsidRDefault="00771E29" w:rsidP="00771E29">
      <w:pPr>
        <w:pStyle w:val="Akapitzlist"/>
        <w:numPr>
          <w:ilvl w:val="1"/>
          <w:numId w:val="7"/>
        </w:numPr>
        <w:spacing w:before="120" w:line="312" w:lineRule="auto"/>
        <w:contextualSpacing w:val="0"/>
        <w:jc w:val="both"/>
        <w:rPr>
          <w:bCs/>
          <w:iCs/>
        </w:rPr>
      </w:pPr>
      <w:r w:rsidRPr="00771E29">
        <w:rPr>
          <w:bCs/>
          <w:iCs/>
        </w:rPr>
        <w:lastRenderedPageBreak/>
        <w:t>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0E8C5A29" w14:textId="58DC52BA" w:rsidR="00C7690B" w:rsidRPr="00636899" w:rsidRDefault="003526E0" w:rsidP="00771E29">
      <w:pPr>
        <w:pStyle w:val="Akapitzlist"/>
        <w:numPr>
          <w:ilvl w:val="0"/>
          <w:numId w:val="7"/>
        </w:numPr>
        <w:spacing w:before="120" w:line="312" w:lineRule="auto"/>
        <w:ind w:left="426" w:hanging="426"/>
        <w:contextualSpacing w:val="0"/>
        <w:jc w:val="both"/>
        <w:rPr>
          <w:bCs/>
          <w:iCs/>
        </w:rPr>
      </w:pPr>
      <w:r w:rsidRPr="00057162">
        <w:rPr>
          <w:bCs/>
          <w:iCs/>
        </w:rPr>
        <w:t xml:space="preserve">W celu potwierdzenia spełnienia warunków udziału w postępowaniu </w:t>
      </w:r>
      <w:r w:rsidR="006B0420">
        <w:rPr>
          <w:bCs/>
          <w:iCs/>
        </w:rPr>
        <w:t>Zamawiający</w:t>
      </w:r>
      <w:r w:rsidRPr="00057162">
        <w:rPr>
          <w:bCs/>
          <w:iCs/>
        </w:rPr>
        <w:t xml:space="preserve"> wymaga złożenia:</w:t>
      </w:r>
    </w:p>
    <w:p w14:paraId="396B90F7" w14:textId="77777777" w:rsidR="005A6E46" w:rsidRPr="00636899" w:rsidRDefault="005A6E46" w:rsidP="008D082E">
      <w:pPr>
        <w:pStyle w:val="Akapitzlist"/>
        <w:numPr>
          <w:ilvl w:val="1"/>
          <w:numId w:val="16"/>
        </w:numPr>
        <w:spacing w:before="120" w:line="312" w:lineRule="auto"/>
        <w:contextualSpacing w:val="0"/>
        <w:jc w:val="both"/>
        <w:rPr>
          <w:b/>
          <w:iCs/>
        </w:rPr>
      </w:pPr>
      <w:r w:rsidRPr="00636899">
        <w:rPr>
          <w:bCs/>
          <w:iCs/>
        </w:rPr>
        <w:t xml:space="preserve">wykazu robót budowlanych wykonanych nie wcześniej niż w okresie ostatnich </w:t>
      </w:r>
      <w:r w:rsidRPr="00636899">
        <w:rPr>
          <w:b/>
          <w:iCs/>
        </w:rPr>
        <w:t>5 lat</w:t>
      </w:r>
      <w:r w:rsidRPr="00636899">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636899">
        <w:rPr>
          <w:b/>
          <w:iCs/>
        </w:rPr>
        <w:t>Załącznik nr 4.3 do SWZ</w:t>
      </w:r>
    </w:p>
    <w:p w14:paraId="6EA524CD" w14:textId="77777777" w:rsidR="00B40469" w:rsidRPr="00B6788B" w:rsidRDefault="00B40469" w:rsidP="008D082E">
      <w:pPr>
        <w:pStyle w:val="Akapitzlist"/>
        <w:numPr>
          <w:ilvl w:val="1"/>
          <w:numId w:val="16"/>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wraz z</w:t>
      </w:r>
      <w:r w:rsidR="00B77D28">
        <w:rPr>
          <w:bCs/>
          <w:iCs/>
        </w:rPr>
        <w:t> </w:t>
      </w:r>
      <w:r w:rsidRPr="00B6788B">
        <w:rPr>
          <w:bCs/>
          <w:iCs/>
        </w:rPr>
        <w:t>informacjami na temat ich kwalifikacji zawodowych, uprawnień, doświadczenia i</w:t>
      </w:r>
      <w:r w:rsidR="00B77D28">
        <w:rPr>
          <w:bCs/>
          <w:iCs/>
        </w:rPr>
        <w:t> </w:t>
      </w:r>
      <w:r w:rsidRPr="00B6788B">
        <w:rPr>
          <w:bCs/>
          <w:iCs/>
        </w:rPr>
        <w:t>wykształcenia niezbędnych do wykonania zamówienia, a także zakresu wykonywanych przez nie czynności oraz informacją o podstawi</w:t>
      </w:r>
      <w:r w:rsidR="00463EF4" w:rsidRPr="00B6788B">
        <w:rPr>
          <w:bCs/>
          <w:iCs/>
        </w:rPr>
        <w:t>e do dysponowania tymi osobami;</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B77D28">
        <w:rPr>
          <w:b/>
          <w:iCs/>
        </w:rPr>
        <w:t xml:space="preserve"> </w:t>
      </w:r>
    </w:p>
    <w:p w14:paraId="5081BAD7" w14:textId="77777777" w:rsidR="008D3F97" w:rsidRPr="008D3F97" w:rsidRDefault="00463EF4" w:rsidP="00B7386E">
      <w:pPr>
        <w:pStyle w:val="Akapitzlist"/>
        <w:numPr>
          <w:ilvl w:val="1"/>
          <w:numId w:val="16"/>
        </w:numPr>
        <w:spacing w:before="120" w:line="312" w:lineRule="auto"/>
        <w:ind w:hanging="436"/>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EB78F0" w:rsidRPr="00EB78F0">
        <w:t xml:space="preserve"> </w:t>
      </w:r>
      <w:r w:rsidR="00EB78F0" w:rsidRPr="00EB78F0">
        <w:rPr>
          <w:bCs/>
          <w:iCs/>
        </w:rPr>
        <w:t xml:space="preserve">dostępnych </w:t>
      </w:r>
      <w:r w:rsidR="00EB78F0">
        <w:rPr>
          <w:bCs/>
          <w:iCs/>
        </w:rPr>
        <w:t>W</w:t>
      </w:r>
      <w:r w:rsidR="00EB78F0" w:rsidRPr="00EB78F0">
        <w:rPr>
          <w:bCs/>
          <w:iCs/>
        </w:rPr>
        <w:t>ykonawcy</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F35127">
        <w:rPr>
          <w:b/>
          <w:iCs/>
        </w:rPr>
        <w:t xml:space="preserve"> – nie dotyczy</w:t>
      </w:r>
    </w:p>
    <w:p w14:paraId="1BE9B960" w14:textId="77777777" w:rsidR="00446FF7" w:rsidRPr="001B6C57" w:rsidRDefault="00446FF7" w:rsidP="00EE5155">
      <w:pPr>
        <w:pStyle w:val="Akapitzlist"/>
        <w:spacing w:before="120" w:line="312" w:lineRule="auto"/>
        <w:jc w:val="both"/>
        <w:rPr>
          <w:color w:val="FF0000"/>
          <w:sz w:val="10"/>
          <w:szCs w:val="10"/>
        </w:rPr>
      </w:pPr>
    </w:p>
    <w:p w14:paraId="70796799" w14:textId="77777777" w:rsidR="00AB5FA1" w:rsidRPr="00E96B76" w:rsidRDefault="007C6B00" w:rsidP="00DD0BC1">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C883C9C" w14:textId="77777777" w:rsidR="007C6B00" w:rsidRPr="00057162" w:rsidRDefault="007C6B00"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118A1965" w14:textId="77777777" w:rsidR="007C6B00" w:rsidRPr="00057162" w:rsidRDefault="007C6B00" w:rsidP="00DD0BC1">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w:t>
      </w:r>
      <w:r w:rsidR="00260371" w:rsidRPr="00057162">
        <w:rPr>
          <w:bCs/>
          <w:iCs/>
        </w:rPr>
        <w:t xml:space="preserve">podmiot upoważniony inny niż </w:t>
      </w:r>
      <w:r w:rsidR="008616AB">
        <w:rPr>
          <w:bCs/>
          <w:iCs/>
        </w:rPr>
        <w:t>Wykonawca</w:t>
      </w:r>
      <w:r w:rsidR="00EB78F0">
        <w:rPr>
          <w:bCs/>
          <w:iCs/>
        </w:rPr>
        <w:t xml:space="preserve"> </w:t>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79FD00BE" w14:textId="77777777" w:rsidR="00880181" w:rsidRPr="00057162" w:rsidRDefault="00880181"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7A127D0B" w14:textId="77777777" w:rsidR="00880181" w:rsidRPr="00057162" w:rsidRDefault="00880181" w:rsidP="00DD0BC1">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3254114C" w14:textId="77777777" w:rsidR="00880181" w:rsidRPr="00057162" w:rsidRDefault="00880181" w:rsidP="00DD0BC1">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w:t>
      </w:r>
    </w:p>
    <w:p w14:paraId="5E2865A7" w14:textId="77777777" w:rsidR="00C075D0" w:rsidRPr="00057162" w:rsidRDefault="003B6DA7" w:rsidP="00DD0BC1">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ED097BA" w14:textId="77777777" w:rsidR="00A97CF6" w:rsidRPr="00057162" w:rsidRDefault="00A97CF6" w:rsidP="00DD0BC1">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33598F2A" w14:textId="77777777" w:rsidR="000C22F4" w:rsidRDefault="00A97CF6" w:rsidP="00DD0BC1">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0DD61ADF"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23944145"/>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69D1A3F7" w14:textId="77777777"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5A1822">
        <w:rPr>
          <w:bCs/>
          <w:i/>
          <w:iCs/>
          <w:color w:val="FF0000"/>
        </w:rPr>
        <w:t xml:space="preserve"> </w:t>
      </w:r>
      <w:r w:rsidR="005A1822" w:rsidRPr="005A1822">
        <w:rPr>
          <w:b/>
          <w:bCs/>
          <w:i/>
          <w:iCs/>
        </w:rPr>
        <w:t>nie dotyczy</w:t>
      </w:r>
    </w:p>
    <w:p w14:paraId="2A8C3B75" w14:textId="77777777"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60D1D397" w14:textId="77777777"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Załącznik nr</w:t>
      </w:r>
      <w:r w:rsidR="00843C73">
        <w:rPr>
          <w:b/>
          <w:iCs/>
        </w:rPr>
        <w:t> </w:t>
      </w:r>
      <w:r w:rsidR="00054C51" w:rsidRPr="008877C7">
        <w:rPr>
          <w:b/>
          <w:iCs/>
        </w:rPr>
        <w:t>4</w:t>
      </w:r>
      <w:r w:rsidRPr="008877C7">
        <w:rPr>
          <w:b/>
          <w:iCs/>
        </w:rPr>
        <w:t>.6 do SWZ</w:t>
      </w:r>
      <w:r w:rsidR="0022543C">
        <w:rPr>
          <w:b/>
          <w:iCs/>
        </w:rPr>
        <w:t>;</w:t>
      </w:r>
      <w:r w:rsidRPr="008877C7">
        <w:rPr>
          <w:bCs/>
        </w:rPr>
        <w:t xml:space="preserve"> </w:t>
      </w:r>
    </w:p>
    <w:p w14:paraId="6CAF2AC2" w14:textId="77777777"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Załącznikiem nr</w:t>
      </w:r>
      <w:r w:rsidR="00843C73">
        <w:rPr>
          <w:b/>
        </w:rPr>
        <w:t> </w:t>
      </w:r>
      <w:r w:rsidR="00054C51" w:rsidRPr="008877C7">
        <w:rPr>
          <w:b/>
        </w:rPr>
        <w:t>4</w:t>
      </w:r>
      <w:r w:rsidRPr="008877C7">
        <w:rPr>
          <w:b/>
        </w:rPr>
        <w:t>.7 do SWZ</w:t>
      </w:r>
      <w:r w:rsidR="0022543C">
        <w:rPr>
          <w:b/>
        </w:rPr>
        <w:t>;</w:t>
      </w:r>
    </w:p>
    <w:p w14:paraId="17084BB1" w14:textId="77777777" w:rsidR="001B12E6" w:rsidRPr="008877C7" w:rsidRDefault="001B12E6" w:rsidP="001B12E6">
      <w:pPr>
        <w:pStyle w:val="Akapitzlist"/>
        <w:numPr>
          <w:ilvl w:val="1"/>
          <w:numId w:val="9"/>
        </w:numPr>
        <w:spacing w:before="120" w:line="312" w:lineRule="auto"/>
        <w:contextualSpacing w:val="0"/>
        <w:jc w:val="both"/>
        <w:rPr>
          <w:bCs/>
        </w:rPr>
      </w:pPr>
      <w:r w:rsidRPr="008877C7">
        <w:rPr>
          <w:bCs/>
        </w:rPr>
        <w:lastRenderedPageBreak/>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344C787A" w14:textId="77777777"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Pr="008877C7">
        <w:rPr>
          <w:bCs/>
        </w:rPr>
        <w:t>zamawiającego obowiązku podatkowego zgodnie z ustawą z</w:t>
      </w:r>
      <w:r w:rsidR="00843C73">
        <w:rPr>
          <w:bCs/>
        </w:rPr>
        <w:t> </w:t>
      </w:r>
      <w:r w:rsidRPr="008877C7">
        <w:rPr>
          <w:bCs/>
        </w:rPr>
        <w:t xml:space="preserve">11.03.2004r. o podatku od towarów i </w:t>
      </w:r>
      <w:r w:rsidRPr="005F32F9">
        <w:rPr>
          <w:bCs/>
        </w:rPr>
        <w:t xml:space="preserve">usług. Wzór </w:t>
      </w:r>
      <w:r w:rsidRPr="008877C7">
        <w:rPr>
          <w:bCs/>
        </w:rPr>
        <w:t xml:space="preserve">informacji stanowi </w:t>
      </w:r>
      <w:r w:rsidRPr="008877C7">
        <w:rPr>
          <w:b/>
        </w:rPr>
        <w:t>Załącznik nr</w:t>
      </w:r>
      <w:r w:rsidR="00843C73">
        <w:rPr>
          <w:b/>
        </w:rPr>
        <w:t> </w:t>
      </w:r>
      <w:r w:rsidR="00054C51" w:rsidRPr="008877C7">
        <w:rPr>
          <w:b/>
        </w:rPr>
        <w:t>4</w:t>
      </w:r>
      <w:r w:rsidRPr="008877C7">
        <w:rPr>
          <w:b/>
        </w:rPr>
        <w:t>.9  do SWZ</w:t>
      </w:r>
      <w:r w:rsidR="008877C7" w:rsidRPr="008877C7">
        <w:rPr>
          <w:b/>
        </w:rPr>
        <w:t>.</w:t>
      </w:r>
    </w:p>
    <w:p w14:paraId="74B6BC7B" w14:textId="77777777"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2169A48F"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6CDACEC0"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213A7C8F"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5BC94780" w14:textId="77777777"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53C8D343" w14:textId="77777777"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5A5DA268" w14:textId="77777777"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52C4D4A"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23944146"/>
      <w:r w:rsidRPr="00B77D28">
        <w:rPr>
          <w:rFonts w:ascii="Times New Roman" w:hAnsi="Times New Roman" w:cs="Times New Roman"/>
          <w:color w:val="auto"/>
          <w:sz w:val="24"/>
          <w:szCs w:val="24"/>
        </w:rPr>
        <w:t xml:space="preserve">Część </w:t>
      </w:r>
      <w:r w:rsidR="001B12E6" w:rsidRPr="00B77D28">
        <w:rPr>
          <w:rFonts w:ascii="Times New Roman" w:hAnsi="Times New Roman" w:cs="Times New Roman"/>
          <w:color w:val="auto"/>
          <w:sz w:val="24"/>
          <w:szCs w:val="24"/>
        </w:rPr>
        <w:t>X</w:t>
      </w:r>
      <w:r w:rsidRPr="00B77D28">
        <w:rPr>
          <w:rFonts w:ascii="Times New Roman" w:hAnsi="Times New Roman" w:cs="Times New Roman"/>
          <w:color w:val="auto"/>
          <w:sz w:val="24"/>
          <w:szCs w:val="24"/>
        </w:rPr>
        <w:t xml:space="preserve">. </w:t>
      </w:r>
      <w:r w:rsidR="00F13DFD" w:rsidRPr="00B77D28">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F9E0419" w14:textId="77777777"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z</w:t>
      </w:r>
      <w:r w:rsidR="00843C73">
        <w:rPr>
          <w:bCs/>
        </w:rPr>
        <w:t> </w:t>
      </w:r>
      <w:r w:rsidR="00F13DFD" w:rsidRPr="00057162">
        <w:rPr>
          <w:bCs/>
        </w:rPr>
        <w:t>odpowiedzialności za p</w:t>
      </w:r>
      <w:r w:rsidR="000C22F4" w:rsidRPr="00057162">
        <w:rPr>
          <w:bCs/>
        </w:rPr>
        <w:t>rawidłową realizację zamówienia.</w:t>
      </w:r>
    </w:p>
    <w:p w14:paraId="0C10025C" w14:textId="77777777"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F13DFD" w:rsidRPr="00057162">
        <w:rPr>
          <w:bCs/>
        </w:rPr>
        <w:t xml:space="preserve"> 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Załącznik nr</w:t>
      </w:r>
      <w:r w:rsidR="00843C73">
        <w:rPr>
          <w:b/>
        </w:rPr>
        <w:t>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5D373DA4" w14:textId="77777777" w:rsidR="002F2F73" w:rsidRPr="001B6C57" w:rsidRDefault="002F2F73" w:rsidP="008877C7">
      <w:pPr>
        <w:spacing w:before="120" w:line="312" w:lineRule="auto"/>
        <w:jc w:val="both"/>
        <w:rPr>
          <w:bCs/>
          <w:sz w:val="2"/>
          <w:szCs w:val="2"/>
        </w:rPr>
      </w:pPr>
    </w:p>
    <w:p w14:paraId="2B449B97"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23944147"/>
      <w:r w:rsidRPr="00057162">
        <w:rPr>
          <w:rFonts w:ascii="Times New Roman" w:hAnsi="Times New Roman" w:cs="Times New Roman"/>
          <w:color w:val="auto"/>
          <w:sz w:val="24"/>
          <w:szCs w:val="24"/>
        </w:rPr>
        <w:lastRenderedPageBreak/>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0211AFA0" w14:textId="2BCCFD41" w:rsidR="001149AB" w:rsidRPr="001149AB" w:rsidRDefault="006B0420" w:rsidP="001149AB">
      <w:pPr>
        <w:pStyle w:val="Akapitzlist"/>
        <w:numPr>
          <w:ilvl w:val="0"/>
          <w:numId w:val="8"/>
        </w:numPr>
        <w:spacing w:before="120" w:line="312" w:lineRule="auto"/>
        <w:contextualSpacing w:val="0"/>
        <w:jc w:val="both"/>
        <w:rPr>
          <w:b/>
        </w:rPr>
      </w:pPr>
      <w:r>
        <w:rPr>
          <w:bCs/>
        </w:rPr>
        <w:t>Zamawiający</w:t>
      </w:r>
      <w:r w:rsidR="000D2865" w:rsidRPr="00496C53">
        <w:rPr>
          <w:bCs/>
        </w:rPr>
        <w:t xml:space="preserve"> żąda od </w:t>
      </w:r>
      <w:r w:rsidR="008616AB">
        <w:rPr>
          <w:bCs/>
        </w:rPr>
        <w:t>Wykonawców</w:t>
      </w:r>
      <w:r w:rsidR="000D2865" w:rsidRPr="00496C53">
        <w:rPr>
          <w:bCs/>
        </w:rPr>
        <w:t xml:space="preserve"> wniesien</w:t>
      </w:r>
      <w:r w:rsidR="00BB64DC" w:rsidRPr="00496C53">
        <w:rPr>
          <w:bCs/>
        </w:rPr>
        <w:t xml:space="preserve">ia wadium w wysokości </w:t>
      </w:r>
      <w:r w:rsidR="000B506E">
        <w:rPr>
          <w:b/>
        </w:rPr>
        <w:t>15</w:t>
      </w:r>
      <w:r w:rsidR="001149AB" w:rsidRPr="002E0775">
        <w:rPr>
          <w:b/>
        </w:rPr>
        <w:t> 000</w:t>
      </w:r>
      <w:r w:rsidR="001149AB">
        <w:rPr>
          <w:bCs/>
        </w:rPr>
        <w:t xml:space="preserve"> PLN.</w:t>
      </w:r>
    </w:p>
    <w:p w14:paraId="25CA61AF" w14:textId="77777777" w:rsidR="000D2865" w:rsidRDefault="000D2865" w:rsidP="000B506E">
      <w:pPr>
        <w:pStyle w:val="Akapitzlist"/>
        <w:numPr>
          <w:ilvl w:val="0"/>
          <w:numId w:val="17"/>
        </w:numPr>
        <w:spacing w:before="120" w:line="312" w:lineRule="auto"/>
        <w:contextualSpacing w:val="0"/>
        <w:jc w:val="both"/>
        <w:rPr>
          <w:bCs/>
        </w:rPr>
      </w:pPr>
      <w:r w:rsidRPr="00057162">
        <w:rPr>
          <w:bCs/>
        </w:rPr>
        <w:t>Wadium należy wnieść przed terminem składania ofert (w szczególności wadium w</w:t>
      </w:r>
      <w:r w:rsidR="00843C73">
        <w:rPr>
          <w:bCs/>
        </w:rPr>
        <w:t> </w:t>
      </w:r>
      <w:r w:rsidRPr="00057162">
        <w:rPr>
          <w:bCs/>
        </w:rPr>
        <w:t>pieniądzu powinno znajdować się na rachunku zamawiającego przed upływem terminu składania ofert).</w:t>
      </w:r>
    </w:p>
    <w:p w14:paraId="60124C84" w14:textId="77777777" w:rsidR="000D2865" w:rsidRPr="00057162" w:rsidRDefault="008616AB" w:rsidP="008D082E">
      <w:pPr>
        <w:pStyle w:val="Akapitzlist"/>
        <w:numPr>
          <w:ilvl w:val="0"/>
          <w:numId w:val="17"/>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390E4AE8" w14:textId="77777777" w:rsidR="000D2865" w:rsidRPr="00057162" w:rsidRDefault="000D2865" w:rsidP="008D082E">
      <w:pPr>
        <w:pStyle w:val="Akapitzlist"/>
        <w:numPr>
          <w:ilvl w:val="1"/>
          <w:numId w:val="17"/>
        </w:numPr>
        <w:spacing w:before="120" w:line="312" w:lineRule="auto"/>
        <w:contextualSpacing w:val="0"/>
        <w:jc w:val="both"/>
        <w:rPr>
          <w:bCs/>
        </w:rPr>
      </w:pPr>
      <w:r w:rsidRPr="00057162">
        <w:rPr>
          <w:bCs/>
        </w:rPr>
        <w:t>pieniądz,</w:t>
      </w:r>
    </w:p>
    <w:p w14:paraId="745C6FC8" w14:textId="77777777" w:rsidR="000D2865" w:rsidRPr="00057162" w:rsidRDefault="000D2865" w:rsidP="008D082E">
      <w:pPr>
        <w:pStyle w:val="Akapitzlist"/>
        <w:numPr>
          <w:ilvl w:val="1"/>
          <w:numId w:val="17"/>
        </w:numPr>
        <w:spacing w:before="120" w:line="312" w:lineRule="auto"/>
        <w:contextualSpacing w:val="0"/>
        <w:jc w:val="both"/>
        <w:rPr>
          <w:bCs/>
        </w:rPr>
      </w:pPr>
      <w:r w:rsidRPr="00057162">
        <w:rPr>
          <w:bCs/>
        </w:rPr>
        <w:t>gwarancja bankowa,</w:t>
      </w:r>
    </w:p>
    <w:p w14:paraId="19395321" w14:textId="77777777" w:rsidR="000D2865" w:rsidRPr="00057162" w:rsidRDefault="000D2865" w:rsidP="008D082E">
      <w:pPr>
        <w:pStyle w:val="Akapitzlist"/>
        <w:numPr>
          <w:ilvl w:val="1"/>
          <w:numId w:val="17"/>
        </w:numPr>
        <w:spacing w:before="120" w:line="312" w:lineRule="auto"/>
        <w:contextualSpacing w:val="0"/>
        <w:jc w:val="both"/>
        <w:rPr>
          <w:bCs/>
        </w:rPr>
      </w:pPr>
      <w:r w:rsidRPr="00057162">
        <w:rPr>
          <w:bCs/>
        </w:rPr>
        <w:t>gwarancja ubezpieczeniowa,</w:t>
      </w:r>
    </w:p>
    <w:p w14:paraId="4736DC0D" w14:textId="77777777" w:rsidR="000D2865" w:rsidRPr="00057162" w:rsidRDefault="000D2865" w:rsidP="008D082E">
      <w:pPr>
        <w:pStyle w:val="Akapitzlist"/>
        <w:numPr>
          <w:ilvl w:val="1"/>
          <w:numId w:val="17"/>
        </w:numPr>
        <w:spacing w:before="120" w:line="312" w:lineRule="auto"/>
        <w:contextualSpacing w:val="0"/>
        <w:jc w:val="both"/>
        <w:rPr>
          <w:bCs/>
        </w:rPr>
      </w:pPr>
      <w:r w:rsidRPr="00057162">
        <w:rPr>
          <w:bCs/>
        </w:rPr>
        <w:t>poręczenie udzielane przez podmioty, o których mowa w art. 6b ust. 5 pkt. 2 ustawy z</w:t>
      </w:r>
      <w:r w:rsidR="00843C73">
        <w:rPr>
          <w:bCs/>
        </w:rPr>
        <w:t> </w:t>
      </w:r>
      <w:r w:rsidRPr="00057162">
        <w:rPr>
          <w:bCs/>
        </w:rPr>
        <w:t>dnia 9 listopada 2000 roku o utworzeniu Polskiej Agencji Rozwoju Przedsiębiorczości (Dz.U. z 20</w:t>
      </w:r>
      <w:r w:rsidR="00EB5EBC">
        <w:rPr>
          <w:bCs/>
        </w:rPr>
        <w:t>20</w:t>
      </w:r>
      <w:r w:rsidRPr="00057162">
        <w:rPr>
          <w:bCs/>
        </w:rPr>
        <w:t>.poz.</w:t>
      </w:r>
      <w:r w:rsidR="00EB5EBC">
        <w:rPr>
          <w:bCs/>
        </w:rPr>
        <w:t>299 j.t.</w:t>
      </w:r>
      <w:r w:rsidR="00EB5EBC" w:rsidRPr="00057162">
        <w:rPr>
          <w:bCs/>
        </w:rPr>
        <w:t xml:space="preserve"> </w:t>
      </w:r>
      <w:r w:rsidRPr="00057162">
        <w:rPr>
          <w:bCs/>
        </w:rPr>
        <w:t>ze zm.)</w:t>
      </w:r>
    </w:p>
    <w:p w14:paraId="1EA4A801" w14:textId="4E306F45" w:rsidR="000D2865" w:rsidRDefault="000D2865" w:rsidP="008D082E">
      <w:pPr>
        <w:pStyle w:val="Akapitzlist"/>
        <w:numPr>
          <w:ilvl w:val="0"/>
          <w:numId w:val="17"/>
        </w:numPr>
        <w:spacing w:before="120" w:line="312" w:lineRule="auto"/>
        <w:contextualSpacing w:val="0"/>
        <w:jc w:val="both"/>
        <w:rPr>
          <w:bCs/>
        </w:rPr>
      </w:pPr>
      <w:r w:rsidRPr="00B77D28">
        <w:rPr>
          <w:bCs/>
        </w:rPr>
        <w:t xml:space="preserve">Wadium w pieniądzu należy wpłacić przelewem na rachunek </w:t>
      </w:r>
      <w:r w:rsidR="00DD4E37" w:rsidRPr="00B77D28">
        <w:rPr>
          <w:bCs/>
        </w:rPr>
        <w:t xml:space="preserve">bankowy – </w:t>
      </w:r>
      <w:bookmarkStart w:id="38" w:name="_Hlk146739260"/>
      <w:r w:rsidR="00A53081" w:rsidRPr="00A53081">
        <w:rPr>
          <w:b/>
          <w:bCs/>
        </w:rPr>
        <w:t xml:space="preserve">PKO BP </w:t>
      </w:r>
      <w:r w:rsidR="00C265DB">
        <w:rPr>
          <w:b/>
          <w:bCs/>
        </w:rPr>
        <w:t xml:space="preserve">                         </w:t>
      </w:r>
      <w:r w:rsidR="00A53081" w:rsidRPr="00A53081">
        <w:rPr>
          <w:b/>
          <w:bCs/>
        </w:rPr>
        <w:t>nr rachunku  62 1020 1026 0000 1202 0608 9280</w:t>
      </w:r>
      <w:bookmarkEnd w:id="38"/>
      <w:r w:rsidR="00DD4E37" w:rsidRPr="00B77D28">
        <w:rPr>
          <w:bCs/>
        </w:rPr>
        <w:t xml:space="preserve"> </w:t>
      </w:r>
      <w:r w:rsidRPr="00B77D28">
        <w:rPr>
          <w:bCs/>
        </w:rPr>
        <w:t>z wpisaniem</w:t>
      </w:r>
      <w:r w:rsidRPr="00057162">
        <w:rPr>
          <w:bCs/>
        </w:rPr>
        <w:t xml:space="preserve"> na dowodzie wpłaty hasła: „Wadium na przetarg nr </w:t>
      </w:r>
      <w:r w:rsidR="000B506E">
        <w:rPr>
          <w:bCs/>
        </w:rPr>
        <w:t>442600196</w:t>
      </w:r>
      <w:r w:rsidR="008616AB">
        <w:rPr>
          <w:bCs/>
        </w:rPr>
        <w:t xml:space="preserve"> pn</w:t>
      </w:r>
      <w:r w:rsidRPr="00057162">
        <w:rPr>
          <w:bCs/>
        </w:rPr>
        <w:t xml:space="preserve">. </w:t>
      </w:r>
      <w:r w:rsidR="000B506E" w:rsidRPr="000B506E">
        <w:rPr>
          <w:bCs/>
        </w:rPr>
        <w:t>„Remont awaryjny ściany wschodniej Płuczki GII wraz z wykonaniem projektu budowlanego w Polskiej Grupie Górniczej S.A. Oddział KWK Ruda Ruch Halemba”</w:t>
      </w:r>
      <w:r w:rsidR="0005752F">
        <w:rPr>
          <w:bCs/>
          <w:color w:val="FF0000"/>
        </w:rPr>
        <w:t xml:space="preserve">. </w:t>
      </w:r>
      <w:r w:rsidRPr="00057162">
        <w:rPr>
          <w:bCs/>
        </w:rPr>
        <w:t xml:space="preserve">Koszty prowizji bankowych z tytułu wpłaty wadium ponosi </w:t>
      </w:r>
      <w:r w:rsidR="008616AB">
        <w:rPr>
          <w:bCs/>
        </w:rPr>
        <w:t>Wykonawca</w:t>
      </w:r>
      <w:r w:rsidRPr="00057162">
        <w:rPr>
          <w:bCs/>
        </w:rPr>
        <w:t xml:space="preserve">. </w:t>
      </w:r>
    </w:p>
    <w:p w14:paraId="2DCDFA91" w14:textId="77777777" w:rsidR="00F306F1" w:rsidRDefault="000D2865" w:rsidP="008D082E">
      <w:pPr>
        <w:pStyle w:val="Akapitzlist"/>
        <w:numPr>
          <w:ilvl w:val="0"/>
          <w:numId w:val="17"/>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w oryginale w</w:t>
      </w:r>
      <w:r w:rsidR="00843C73">
        <w:rPr>
          <w:bCs/>
        </w:rPr>
        <w:t> </w:t>
      </w:r>
      <w:r w:rsidR="00127C46" w:rsidRPr="00057162">
        <w:rPr>
          <w:bCs/>
        </w:rPr>
        <w:t>postaci elektronicznej tj. dokument gwarancji lub poręczenia podpisany elektronicznym podpisem kwalifikowanym przez gwaranta lub poręczyciela.</w:t>
      </w:r>
    </w:p>
    <w:p w14:paraId="52125C19" w14:textId="5DE0C87B" w:rsidR="000D2865" w:rsidRPr="0059217D" w:rsidRDefault="00127C46" w:rsidP="008D082E">
      <w:pPr>
        <w:pStyle w:val="Akapitzlist"/>
        <w:numPr>
          <w:ilvl w:val="0"/>
          <w:numId w:val="17"/>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891F06">
        <w:rPr>
          <w:color w:val="000000"/>
        </w:rPr>
        <w:t xml:space="preserve">określone </w:t>
      </w:r>
      <w:r w:rsidR="00953149" w:rsidRPr="00891F06">
        <w:rPr>
          <w:color w:val="000000"/>
        </w:rPr>
        <w:t xml:space="preserve">w </w:t>
      </w:r>
      <w:r w:rsidR="00AB5FA1" w:rsidRPr="0059217D">
        <w:rPr>
          <w:bCs/>
          <w:iCs/>
        </w:rPr>
        <w:t>§ 30 ust. 1</w:t>
      </w:r>
      <w:r w:rsidR="000B506E">
        <w:rPr>
          <w:bCs/>
          <w:iCs/>
        </w:rPr>
        <w:t>5</w:t>
      </w:r>
      <w:r w:rsidR="00D32ACE" w:rsidRPr="0059217D">
        <w:rPr>
          <w:bCs/>
          <w:iCs/>
        </w:rPr>
        <w:t>)</w:t>
      </w:r>
      <w:r w:rsidR="00AB5FA1" w:rsidRPr="0059217D">
        <w:rPr>
          <w:bCs/>
          <w:iCs/>
        </w:rPr>
        <w:t xml:space="preserve"> Regulaminu</w:t>
      </w:r>
      <w:r w:rsidR="00CD00A9" w:rsidRPr="0059217D">
        <w:rPr>
          <w:bCs/>
          <w:iCs/>
        </w:rPr>
        <w:t>.</w:t>
      </w:r>
    </w:p>
    <w:p w14:paraId="2564199A" w14:textId="77777777" w:rsidR="00D32ACE" w:rsidRPr="00D32ACE" w:rsidRDefault="00D32ACE" w:rsidP="008D082E">
      <w:pPr>
        <w:pStyle w:val="Akapitzlist"/>
        <w:numPr>
          <w:ilvl w:val="0"/>
          <w:numId w:val="17"/>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0C36FFB7" w14:textId="7F52684F" w:rsidR="00DF163F" w:rsidRPr="001B6C57" w:rsidRDefault="000D2865" w:rsidP="008D082E">
      <w:pPr>
        <w:pStyle w:val="Akapitzlist"/>
        <w:numPr>
          <w:ilvl w:val="0"/>
          <w:numId w:val="17"/>
        </w:numPr>
        <w:spacing w:before="120" w:line="312" w:lineRule="auto"/>
        <w:contextualSpacing w:val="0"/>
        <w:jc w:val="both"/>
        <w:rPr>
          <w:strike/>
        </w:rPr>
      </w:pPr>
      <w:r w:rsidRPr="00057162">
        <w:rPr>
          <w:bCs/>
        </w:rPr>
        <w:t>Zwrot wadium nastąpi</w:t>
      </w:r>
      <w:r w:rsidR="00CD00A9">
        <w:rPr>
          <w:bCs/>
        </w:rPr>
        <w:t xml:space="preserve"> zgodnie </w:t>
      </w:r>
      <w:r w:rsidR="00D32ACE" w:rsidRPr="00E96B76">
        <w:rPr>
          <w:bCs/>
          <w:iCs/>
        </w:rPr>
        <w:t>§ 30 ust. 1</w:t>
      </w:r>
      <w:r w:rsidR="000B506E">
        <w:rPr>
          <w:bCs/>
          <w:iCs/>
        </w:rPr>
        <w:t>3</w:t>
      </w:r>
      <w:r w:rsidR="00530028">
        <w:rPr>
          <w:bCs/>
          <w:iCs/>
        </w:rPr>
        <w:t xml:space="preserve">) </w:t>
      </w:r>
      <w:r w:rsidR="00D32ACE" w:rsidRPr="00E96B76">
        <w:rPr>
          <w:bCs/>
          <w:iCs/>
        </w:rPr>
        <w:t xml:space="preserve"> Regulaminu</w:t>
      </w:r>
      <w:r w:rsidR="00D32ACE">
        <w:rPr>
          <w:bCs/>
          <w:iCs/>
        </w:rPr>
        <w:t>.</w:t>
      </w:r>
    </w:p>
    <w:p w14:paraId="34FCCFFF"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239441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61C42C2C"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3DDF7937" w14:textId="77777777"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4139F5AB" w14:textId="7777777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67926DEC" w14:textId="7777777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778FD78A" w14:textId="7777777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644CBD0C" w14:textId="77777777"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6EFD4F32" w14:textId="77777777" w:rsidR="00DF163F" w:rsidRDefault="00DF163F">
      <w:pPr>
        <w:spacing w:after="160" w:line="259" w:lineRule="auto"/>
        <w:rPr>
          <w:bCs/>
          <w:sz w:val="2"/>
          <w:szCs w:val="2"/>
        </w:rPr>
      </w:pPr>
    </w:p>
    <w:p w14:paraId="06D42934" w14:textId="77777777" w:rsidR="00EF20B7" w:rsidRPr="008616AB" w:rsidRDefault="00EF20B7" w:rsidP="00804500">
      <w:pPr>
        <w:spacing w:before="120" w:line="312" w:lineRule="auto"/>
        <w:jc w:val="both"/>
        <w:rPr>
          <w:bCs/>
          <w:sz w:val="2"/>
          <w:szCs w:val="2"/>
        </w:rPr>
      </w:pPr>
    </w:p>
    <w:p w14:paraId="143D6312" w14:textId="77777777" w:rsidR="00C85F61" w:rsidRPr="00057162" w:rsidRDefault="00C85F61" w:rsidP="00C85F61">
      <w:pPr>
        <w:spacing w:before="120" w:line="312" w:lineRule="auto"/>
        <w:jc w:val="both"/>
        <w:rPr>
          <w:b/>
          <w:sz w:val="24"/>
          <w:szCs w:val="24"/>
        </w:rPr>
      </w:pPr>
      <w:r w:rsidRPr="00057162">
        <w:rPr>
          <w:b/>
          <w:sz w:val="24"/>
          <w:szCs w:val="24"/>
        </w:rPr>
        <w:t>Zawartość oferty</w:t>
      </w:r>
    </w:p>
    <w:p w14:paraId="120E5F57"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C6C501E" w14:textId="77777777"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724A5B9F" w14:textId="77777777"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29A9E2F7" w14:textId="77777777"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pełnomocnika </w:t>
      </w:r>
      <w:r w:rsidR="008616AB">
        <w:rPr>
          <w:bCs/>
        </w:rPr>
        <w:t>Wykonawców</w:t>
      </w:r>
      <w:r w:rsidRPr="00057162">
        <w:rPr>
          <w:bCs/>
        </w:rPr>
        <w:t xml:space="preserve"> występujących wspólnie (w wypadku złożenia oferty przez konsorcjum)</w:t>
      </w:r>
      <w:r w:rsidR="00412333">
        <w:rPr>
          <w:bCs/>
        </w:rPr>
        <w:t>;</w:t>
      </w:r>
    </w:p>
    <w:p w14:paraId="7574EF79" w14:textId="77777777" w:rsidR="00C85F61" w:rsidRPr="00057162" w:rsidRDefault="00C85F61" w:rsidP="00C85F61">
      <w:pPr>
        <w:pStyle w:val="Akapitzlist"/>
        <w:numPr>
          <w:ilvl w:val="1"/>
          <w:numId w:val="9"/>
        </w:numPr>
        <w:spacing w:before="120" w:line="312" w:lineRule="auto"/>
        <w:contextualSpacing w:val="0"/>
        <w:jc w:val="both"/>
        <w:rPr>
          <w:bCs/>
        </w:rPr>
      </w:pPr>
      <w:r w:rsidRPr="00057162">
        <w:rPr>
          <w:bCs/>
        </w:rPr>
        <w:t>Pełnomocnictwa do podpisania oferty (w przypadku posługiwania się pełnomocnikiem)</w:t>
      </w:r>
      <w:r w:rsidR="00412333">
        <w:rPr>
          <w:bCs/>
        </w:rPr>
        <w:t>.</w:t>
      </w:r>
    </w:p>
    <w:p w14:paraId="2213FBAE" w14:textId="77777777"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73AB0C76" w14:textId="77777777"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40A0B4C" w14:textId="77777777"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106022FA" w14:textId="77777777"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532A856B"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14D4758" w14:textId="77777777" w:rsidR="00E018E8" w:rsidRPr="002B091B" w:rsidRDefault="00E018E8" w:rsidP="00804500">
      <w:pPr>
        <w:spacing w:before="120" w:line="312" w:lineRule="auto"/>
        <w:jc w:val="both"/>
        <w:rPr>
          <w:b/>
          <w:sz w:val="24"/>
          <w:szCs w:val="24"/>
        </w:rPr>
      </w:pPr>
      <w:r w:rsidRPr="002B091B">
        <w:rPr>
          <w:b/>
          <w:sz w:val="24"/>
          <w:szCs w:val="24"/>
        </w:rPr>
        <w:t>Sposób złożenia oferty</w:t>
      </w:r>
    </w:p>
    <w:p w14:paraId="2CB6BCE8" w14:textId="77777777" w:rsidR="002B091B" w:rsidRPr="002B091B" w:rsidRDefault="002B091B" w:rsidP="002B091B">
      <w:pPr>
        <w:pStyle w:val="Akapitzlist"/>
        <w:numPr>
          <w:ilvl w:val="0"/>
          <w:numId w:val="9"/>
        </w:numPr>
        <w:spacing w:before="120" w:line="312" w:lineRule="auto"/>
        <w:contextualSpacing w:val="0"/>
        <w:jc w:val="both"/>
        <w:rPr>
          <w:bCs/>
        </w:rPr>
      </w:pPr>
      <w:r w:rsidRPr="002B091B">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7979E41F" w14:textId="77777777" w:rsidR="002B091B" w:rsidRPr="002B091B" w:rsidRDefault="002B091B" w:rsidP="002B091B">
      <w:pPr>
        <w:pStyle w:val="Akapitzlist"/>
        <w:numPr>
          <w:ilvl w:val="0"/>
          <w:numId w:val="9"/>
        </w:numPr>
        <w:spacing w:before="120" w:line="312" w:lineRule="auto"/>
        <w:contextualSpacing w:val="0"/>
        <w:jc w:val="both"/>
        <w:rPr>
          <w:bCs/>
        </w:rPr>
      </w:pPr>
      <w:r w:rsidRPr="002B091B">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2B091B">
        <w:rPr>
          <w:bCs/>
        </w:rPr>
        <w:t>javascript</w:t>
      </w:r>
      <w:proofErr w:type="spellEnd"/>
      <w:r w:rsidRPr="002B091B">
        <w:rPr>
          <w:bCs/>
        </w:rPr>
        <w:t xml:space="preserve">: Internet Explorer wersja 10 lub 11, Mozilla </w:t>
      </w:r>
      <w:proofErr w:type="spellStart"/>
      <w:r w:rsidRPr="002B091B">
        <w:rPr>
          <w:bCs/>
        </w:rPr>
        <w:t>Firefox</w:t>
      </w:r>
      <w:proofErr w:type="spellEnd"/>
      <w:r w:rsidRPr="002B091B">
        <w:rPr>
          <w:bCs/>
        </w:rPr>
        <w:t xml:space="preserve"> od wersji 50 (bez wsparcia dla wersji beta), zainstalowane darmowe oprogramowanie JAVA (JRE) – zgodnie z zaleceniami ze strony dostawcy Java, minimalna rozdzielczość ekranu wymagana do poprawnego wyświetlania 1366x768.</w:t>
      </w:r>
    </w:p>
    <w:p w14:paraId="54318347" w14:textId="77777777" w:rsidR="002B091B" w:rsidRPr="002B091B" w:rsidRDefault="002B091B" w:rsidP="002B091B">
      <w:pPr>
        <w:pStyle w:val="Akapitzlist"/>
        <w:numPr>
          <w:ilvl w:val="0"/>
          <w:numId w:val="9"/>
        </w:numPr>
        <w:spacing w:before="120" w:line="312" w:lineRule="auto"/>
        <w:contextualSpacing w:val="0"/>
        <w:jc w:val="both"/>
        <w:rPr>
          <w:bCs/>
        </w:rPr>
      </w:pPr>
      <w:r w:rsidRPr="002B091B">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2" w:name="_Hlk106866889"/>
      <w:r w:rsidRPr="002B091B">
        <w:rPr>
          <w:bCs/>
        </w:rPr>
        <w:t>w kontekście jej kompletności i zgodności</w:t>
      </w:r>
      <w:bookmarkEnd w:id="42"/>
      <w:r w:rsidRPr="002B091B">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2B091B">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0A862B1D" w14:textId="77777777" w:rsidR="002B091B" w:rsidRPr="002B091B" w:rsidRDefault="002B091B" w:rsidP="002B091B">
      <w:pPr>
        <w:pStyle w:val="Akapitzlist"/>
        <w:numPr>
          <w:ilvl w:val="0"/>
          <w:numId w:val="9"/>
        </w:numPr>
        <w:spacing w:before="120" w:line="312" w:lineRule="auto"/>
        <w:contextualSpacing w:val="0"/>
        <w:jc w:val="both"/>
        <w:rPr>
          <w:bCs/>
        </w:rPr>
      </w:pPr>
      <w:r w:rsidRPr="002B091B">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30B5B9" w14:textId="77777777" w:rsidR="002B091B" w:rsidRPr="002B091B" w:rsidRDefault="002B091B" w:rsidP="002B091B">
      <w:pPr>
        <w:pStyle w:val="Akapitzlist"/>
        <w:numPr>
          <w:ilvl w:val="0"/>
          <w:numId w:val="9"/>
        </w:numPr>
        <w:spacing w:before="120" w:line="312" w:lineRule="auto"/>
        <w:contextualSpacing w:val="0"/>
        <w:jc w:val="both"/>
        <w:rPr>
          <w:bCs/>
        </w:rPr>
      </w:pPr>
      <w:r w:rsidRPr="002B091B">
        <w:rPr>
          <w:bCs/>
        </w:rPr>
        <w:lastRenderedPageBreak/>
        <w:t>Ofertę należy złożyć przy użyciu narzędzi dostępnych na Platformie EFO.</w:t>
      </w:r>
    </w:p>
    <w:p w14:paraId="5FB87144" w14:textId="77777777" w:rsidR="001757A8" w:rsidRPr="002B091B" w:rsidRDefault="002B091B" w:rsidP="002B091B">
      <w:pPr>
        <w:pStyle w:val="Akapitzlist"/>
        <w:numPr>
          <w:ilvl w:val="0"/>
          <w:numId w:val="9"/>
        </w:numPr>
        <w:spacing w:before="120" w:line="312" w:lineRule="auto"/>
        <w:contextualSpacing w:val="0"/>
        <w:jc w:val="both"/>
        <w:rPr>
          <w:bCs/>
          <w:color w:val="FF0000"/>
        </w:rPr>
      </w:pPr>
      <w:r w:rsidRPr="002B091B">
        <w:rPr>
          <w:bCs/>
        </w:rPr>
        <w:t>Zmiana lub wycofanie oferty jest możliwa przed terminem składania ofert, przy czym zmiana oferty może być dokonana jedynie jako wycofanie poprzedniej oferty i złożenie nowej (zmienionej).</w:t>
      </w:r>
    </w:p>
    <w:p w14:paraId="41DE2F98"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03D4B7A9" w14:textId="77777777"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12966EEB" w14:textId="77777777" w:rsidR="00303421" w:rsidRPr="00435C7C" w:rsidRDefault="00576A8C" w:rsidP="00933285">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3029DA67"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095849"/>
      <w:bookmarkStart w:id="44" w:name="_Toc106096393"/>
      <w:bookmarkStart w:id="45" w:name="_Toc223944149"/>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3"/>
      <w:bookmarkEnd w:id="44"/>
      <w:bookmarkEnd w:id="45"/>
    </w:p>
    <w:p w14:paraId="02FEE8D0" w14:textId="77777777" w:rsidR="00954F7F" w:rsidRPr="00954F7F" w:rsidRDefault="00954F7F" w:rsidP="00954F7F">
      <w:pPr>
        <w:pStyle w:val="Akapitzlist"/>
        <w:numPr>
          <w:ilvl w:val="0"/>
          <w:numId w:val="10"/>
        </w:numPr>
        <w:spacing w:before="120" w:line="312" w:lineRule="auto"/>
        <w:jc w:val="both"/>
        <w:rPr>
          <w:bCs/>
        </w:rPr>
      </w:pPr>
      <w:bookmarkStart w:id="46" w:name="_Hlk66272020"/>
      <w:r w:rsidRPr="00954F7F">
        <w:rPr>
          <w:bCs/>
        </w:rPr>
        <w:t>Otwarcie ofert nie jest jawne.</w:t>
      </w:r>
    </w:p>
    <w:p w14:paraId="08362A6A" w14:textId="77777777" w:rsidR="00954F7F" w:rsidRPr="00954F7F" w:rsidRDefault="00954F7F" w:rsidP="00954F7F">
      <w:pPr>
        <w:pStyle w:val="Akapitzlist"/>
        <w:numPr>
          <w:ilvl w:val="0"/>
          <w:numId w:val="10"/>
        </w:numPr>
        <w:spacing w:before="120" w:line="312" w:lineRule="auto"/>
        <w:jc w:val="both"/>
        <w:rPr>
          <w:bCs/>
        </w:rPr>
      </w:pPr>
      <w:r w:rsidRPr="00954F7F">
        <w:rPr>
          <w:bCs/>
        </w:rPr>
        <w:t>Składanie i otwarcie ofert następuje w terminach wskazanych w EFO.</w:t>
      </w:r>
    </w:p>
    <w:p w14:paraId="2105D67D" w14:textId="77777777" w:rsidR="00954F7F" w:rsidRPr="00954F7F" w:rsidRDefault="00954F7F" w:rsidP="00954F7F">
      <w:pPr>
        <w:pStyle w:val="Akapitzlist"/>
        <w:numPr>
          <w:ilvl w:val="0"/>
          <w:numId w:val="10"/>
        </w:numPr>
        <w:spacing w:before="120" w:line="312" w:lineRule="auto"/>
        <w:jc w:val="both"/>
        <w:rPr>
          <w:bCs/>
        </w:rPr>
      </w:pPr>
      <w:r w:rsidRPr="00954F7F">
        <w:rPr>
          <w:bCs/>
        </w:rPr>
        <w:t xml:space="preserve">Do składania i otwarcia ofert używany jest portal EFO. </w:t>
      </w:r>
    </w:p>
    <w:p w14:paraId="780249CC" w14:textId="77777777" w:rsidR="00954F7F" w:rsidRPr="00954F7F" w:rsidRDefault="00954F7F" w:rsidP="00954F7F">
      <w:pPr>
        <w:pStyle w:val="Akapitzlist"/>
        <w:numPr>
          <w:ilvl w:val="0"/>
          <w:numId w:val="10"/>
        </w:numPr>
        <w:spacing w:before="120" w:line="312" w:lineRule="auto"/>
        <w:jc w:val="both"/>
        <w:rPr>
          <w:bCs/>
        </w:rPr>
      </w:pPr>
      <w:r w:rsidRPr="00954F7F">
        <w:rPr>
          <w:bCs/>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0AD6043F" w14:textId="77777777" w:rsidR="00954F7F" w:rsidRPr="00954F7F" w:rsidRDefault="00954F7F" w:rsidP="00954F7F">
      <w:pPr>
        <w:pStyle w:val="Akapitzlist"/>
        <w:numPr>
          <w:ilvl w:val="0"/>
          <w:numId w:val="10"/>
        </w:numPr>
        <w:spacing w:before="120" w:line="312" w:lineRule="auto"/>
        <w:jc w:val="both"/>
        <w:rPr>
          <w:bCs/>
        </w:rPr>
      </w:pPr>
      <w:r w:rsidRPr="00954F7F">
        <w:rPr>
          <w:bCs/>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4A5EC027" w14:textId="4B6FC833" w:rsidR="00B77D28" w:rsidRPr="00954F7F" w:rsidRDefault="00954F7F" w:rsidP="00D8053C">
      <w:pPr>
        <w:pStyle w:val="Akapitzlist"/>
        <w:numPr>
          <w:ilvl w:val="0"/>
          <w:numId w:val="10"/>
        </w:numPr>
        <w:spacing w:before="120" w:line="312" w:lineRule="auto"/>
        <w:contextualSpacing w:val="0"/>
        <w:jc w:val="both"/>
        <w:rPr>
          <w:b/>
          <w:color w:val="FF0000"/>
        </w:rPr>
      </w:pPr>
      <w:r w:rsidRPr="00954F7F">
        <w:rPr>
          <w:bCs/>
        </w:rPr>
        <w:t xml:space="preserve">Wykonawca pozostaje związany złożoną ofertą do dnia wskazanego w EFO. Pierwszym dniem terminu jest dzień, w którym upływa termin składania ofert.  </w:t>
      </w:r>
      <w:r w:rsidR="000A77EF" w:rsidRPr="00954F7F">
        <w:rPr>
          <w:bCs/>
        </w:rPr>
        <w:t xml:space="preserve"> </w:t>
      </w:r>
    </w:p>
    <w:p w14:paraId="2FFE7ED2"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50"/>
      <w:bookmarkStart w:id="48" w:name="_Toc106096394"/>
      <w:bookmarkStart w:id="49" w:name="_Toc223944150"/>
      <w:bookmarkEnd w:id="4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7"/>
      <w:bookmarkEnd w:id="48"/>
      <w:bookmarkEnd w:id="49"/>
    </w:p>
    <w:p w14:paraId="51541248" w14:textId="77777777"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214E45C0" w14:textId="77777777" w:rsidR="00112495" w:rsidRPr="00057162" w:rsidRDefault="00112495" w:rsidP="00112495">
      <w:pPr>
        <w:pStyle w:val="Akapitzlist"/>
        <w:numPr>
          <w:ilvl w:val="0"/>
          <w:numId w:val="11"/>
        </w:numPr>
        <w:spacing w:before="120" w:line="312" w:lineRule="auto"/>
        <w:contextualSpacing w:val="0"/>
        <w:jc w:val="both"/>
        <w:rPr>
          <w:bCs/>
        </w:rPr>
      </w:pPr>
      <w:r>
        <w:rPr>
          <w:bCs/>
        </w:rPr>
        <w:lastRenderedPageBreak/>
        <w:t>Wykonawca</w:t>
      </w:r>
      <w:r w:rsidRPr="00057162">
        <w:rPr>
          <w:bCs/>
        </w:rPr>
        <w:t xml:space="preserve"> przekazuje korespondencję przy użyciu Platformy EFO</w:t>
      </w:r>
      <w:r>
        <w:rPr>
          <w:bCs/>
        </w:rPr>
        <w:t>.</w:t>
      </w:r>
      <w:r w:rsidRPr="00057162">
        <w:rPr>
          <w:bCs/>
        </w:rPr>
        <w:t xml:space="preserve"> </w:t>
      </w:r>
    </w:p>
    <w:p w14:paraId="52D69850" w14:textId="77777777"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9E0C6F" w14:textId="77777777"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034FA9DD" w14:textId="77777777"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223424DB" w14:textId="77777777" w:rsidR="006109FF" w:rsidRPr="00412333" w:rsidRDefault="006109FF" w:rsidP="00804500">
      <w:pPr>
        <w:spacing w:before="120" w:line="312" w:lineRule="auto"/>
        <w:jc w:val="both"/>
        <w:rPr>
          <w:bCs/>
          <w:sz w:val="10"/>
          <w:szCs w:val="10"/>
        </w:rPr>
      </w:pPr>
    </w:p>
    <w:p w14:paraId="4576A76C"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1"/>
      <w:bookmarkStart w:id="51" w:name="_Toc106096395"/>
      <w:bookmarkStart w:id="52" w:name="_Toc2239441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0"/>
      <w:bookmarkEnd w:id="51"/>
      <w:bookmarkEnd w:id="52"/>
    </w:p>
    <w:p w14:paraId="7401BE1C" w14:textId="77777777"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1E73D40" w14:textId="7777777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1F256425" w14:textId="77777777"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787F9324" w14:textId="77777777"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513CC9A8" w14:textId="77777777"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w:t>
      </w:r>
      <w:r w:rsidR="00900FC3">
        <w:rPr>
          <w:bCs/>
        </w:rPr>
        <w:t xml:space="preserve"> </w:t>
      </w:r>
      <w:r w:rsidR="00B369AC" w:rsidRPr="006005EB">
        <w:rPr>
          <w:bCs/>
        </w:rPr>
        <w:t>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24111C5B" w14:textId="77777777"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3F799F3B" w14:textId="77777777"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37DE81E9" w14:textId="77777777"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6E2A9B90" w14:textId="77777777"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739ECDEF" w14:textId="77777777"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2FD562F3" w14:textId="77777777" w:rsidR="00F13DFD" w:rsidRPr="00ED1E33" w:rsidRDefault="00F13DFD" w:rsidP="00804500">
      <w:pPr>
        <w:spacing w:before="120" w:line="312" w:lineRule="auto"/>
        <w:jc w:val="both"/>
        <w:rPr>
          <w:bCs/>
          <w:sz w:val="14"/>
          <w:szCs w:val="14"/>
        </w:rPr>
      </w:pPr>
    </w:p>
    <w:p w14:paraId="2841DC8B"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2"/>
      <w:bookmarkStart w:id="54" w:name="_Toc106096396"/>
      <w:bookmarkStart w:id="55" w:name="_Toc223944152"/>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3"/>
      <w:bookmarkEnd w:id="54"/>
      <w:bookmarkEnd w:id="55"/>
    </w:p>
    <w:p w14:paraId="01B6994A" w14:textId="77777777"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52368B9" w14:textId="77777777"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4A756DEE" w14:textId="77777777" w:rsidR="00895B46" w:rsidRDefault="00895B46" w:rsidP="00895B46">
      <w:pPr>
        <w:pStyle w:val="Akapitzlist"/>
        <w:spacing w:before="120" w:line="312" w:lineRule="auto"/>
        <w:jc w:val="both"/>
        <w:rPr>
          <w:bCs/>
        </w:rPr>
      </w:pPr>
    </w:p>
    <w:p w14:paraId="16072372" w14:textId="250E54AF" w:rsidR="003C2C0F" w:rsidRPr="00895B46" w:rsidRDefault="00D02445" w:rsidP="00D02445">
      <w:pPr>
        <w:pStyle w:val="Akapitzlist"/>
        <w:numPr>
          <w:ilvl w:val="0"/>
          <w:numId w:val="62"/>
        </w:numPr>
        <w:spacing w:before="120" w:line="312" w:lineRule="auto"/>
        <w:jc w:val="both"/>
        <w:rPr>
          <w:bCs/>
        </w:rPr>
      </w:pPr>
      <w:bookmarkStart w:id="56" w:name="_Hlk106623427"/>
      <w:r w:rsidRPr="00D02445">
        <w:rPr>
          <w:bCs/>
        </w:rPr>
        <w:t>Za najkorzystniejszą ofertę dla kryterium cena - zostanie uznana oferta Wykonawcy, który zaoferuje najniższą cenę realizacji zadania</w:t>
      </w:r>
      <w:r>
        <w:rPr>
          <w:bCs/>
        </w:rPr>
        <w:t>.</w:t>
      </w:r>
    </w:p>
    <w:p w14:paraId="2AE79A0B" w14:textId="77777777" w:rsidR="00951AAB" w:rsidRPr="00951AAB" w:rsidRDefault="00951AAB" w:rsidP="00951AAB">
      <w:pPr>
        <w:pStyle w:val="Akapitzlist"/>
        <w:spacing w:before="120" w:line="312" w:lineRule="auto"/>
        <w:ind w:left="360"/>
        <w:jc w:val="both"/>
        <w:rPr>
          <w:bCs/>
          <w:sz w:val="10"/>
          <w:szCs w:val="10"/>
        </w:rPr>
      </w:pPr>
    </w:p>
    <w:p w14:paraId="120D525E"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3"/>
      <w:bookmarkStart w:id="58" w:name="_Toc106096397"/>
      <w:bookmarkStart w:id="59" w:name="_Toc223944153"/>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7"/>
      <w:bookmarkEnd w:id="58"/>
      <w:bookmarkEnd w:id="59"/>
    </w:p>
    <w:p w14:paraId="01AE7DA1" w14:textId="77777777" w:rsidR="00D02445" w:rsidRPr="00D02445" w:rsidRDefault="00D02445" w:rsidP="00D02445">
      <w:pPr>
        <w:numPr>
          <w:ilvl w:val="1"/>
          <w:numId w:val="19"/>
        </w:numPr>
        <w:spacing w:before="120" w:line="312" w:lineRule="auto"/>
        <w:jc w:val="both"/>
        <w:rPr>
          <w:bCs/>
          <w:sz w:val="24"/>
          <w:szCs w:val="24"/>
        </w:rPr>
      </w:pPr>
      <w:bookmarkStart w:id="60" w:name="_Hlk96508933"/>
      <w:bookmarkEnd w:id="56"/>
      <w:r w:rsidRPr="00D02445">
        <w:rPr>
          <w:bCs/>
          <w:sz w:val="24"/>
          <w:szCs w:val="24"/>
        </w:rPr>
        <w:t xml:space="preserve">Zamawiający zamierza dokonać wyboru najkorzystniejszej oferty z zastosowaniem aukcji elektronicznej. </w:t>
      </w:r>
    </w:p>
    <w:p w14:paraId="1E16352D" w14:textId="77777777" w:rsidR="00D02445" w:rsidRPr="00D02445" w:rsidRDefault="00D02445" w:rsidP="00D02445">
      <w:pPr>
        <w:numPr>
          <w:ilvl w:val="1"/>
          <w:numId w:val="19"/>
        </w:numPr>
        <w:spacing w:before="120" w:line="312" w:lineRule="auto"/>
        <w:jc w:val="both"/>
        <w:rPr>
          <w:bCs/>
          <w:strike/>
          <w:color w:val="EE0000"/>
          <w:sz w:val="24"/>
          <w:szCs w:val="24"/>
        </w:rPr>
      </w:pPr>
      <w:r w:rsidRPr="00D02445">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5502AEDB" w14:textId="77777777" w:rsidR="00D02445" w:rsidRPr="00D02445" w:rsidRDefault="00D02445" w:rsidP="00D02445">
      <w:pPr>
        <w:numPr>
          <w:ilvl w:val="1"/>
          <w:numId w:val="19"/>
        </w:numPr>
        <w:spacing w:before="120" w:line="312" w:lineRule="auto"/>
        <w:jc w:val="both"/>
        <w:rPr>
          <w:bCs/>
          <w:sz w:val="24"/>
          <w:szCs w:val="24"/>
        </w:rPr>
      </w:pPr>
      <w:r w:rsidRPr="00D02445">
        <w:rPr>
          <w:bCs/>
          <w:sz w:val="24"/>
          <w:szCs w:val="24"/>
        </w:rPr>
        <w:t>Zamawiający, w toku aukcji elektronicznej, stosować będzie kryterium zgodnie z zapisami SWZ.</w:t>
      </w:r>
    </w:p>
    <w:p w14:paraId="62FAD82E" w14:textId="77777777" w:rsidR="00D02445" w:rsidRPr="00D02445" w:rsidRDefault="00D02445" w:rsidP="00D02445">
      <w:pPr>
        <w:numPr>
          <w:ilvl w:val="1"/>
          <w:numId w:val="19"/>
        </w:numPr>
        <w:spacing w:before="120" w:line="312" w:lineRule="auto"/>
        <w:jc w:val="both"/>
        <w:rPr>
          <w:bCs/>
          <w:sz w:val="24"/>
          <w:szCs w:val="24"/>
        </w:rPr>
      </w:pPr>
      <w:r w:rsidRPr="00D02445">
        <w:rPr>
          <w:bCs/>
          <w:sz w:val="24"/>
          <w:szCs w:val="24"/>
        </w:rPr>
        <w:t>Adres</w:t>
      </w:r>
      <w:r w:rsidRPr="00D02445">
        <w:rPr>
          <w:sz w:val="24"/>
          <w:szCs w:val="24"/>
        </w:rPr>
        <w:t xml:space="preserve"> strony internetowej, na której będzie prowadzona aukcja elektroniczna </w:t>
      </w:r>
      <w:r w:rsidRPr="00D02445">
        <w:rPr>
          <w:bCs/>
          <w:sz w:val="24"/>
          <w:szCs w:val="24"/>
        </w:rPr>
        <w:t>będzie podany w zaproszeniu do aukcji.</w:t>
      </w:r>
    </w:p>
    <w:p w14:paraId="4C4447A2" w14:textId="77777777" w:rsidR="00D02445" w:rsidRPr="00D02445" w:rsidRDefault="00D02445" w:rsidP="00D02445">
      <w:pPr>
        <w:numPr>
          <w:ilvl w:val="1"/>
          <w:numId w:val="19"/>
        </w:numPr>
        <w:spacing w:before="120" w:line="312" w:lineRule="auto"/>
        <w:jc w:val="both"/>
        <w:rPr>
          <w:bCs/>
          <w:sz w:val="24"/>
          <w:szCs w:val="24"/>
        </w:rPr>
      </w:pPr>
      <w:r w:rsidRPr="00D02445">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27CF368" w14:textId="77777777" w:rsidR="00D02445" w:rsidRPr="00D02445" w:rsidRDefault="00D02445" w:rsidP="00D02445">
      <w:pPr>
        <w:numPr>
          <w:ilvl w:val="1"/>
          <w:numId w:val="19"/>
        </w:numPr>
        <w:spacing w:before="120" w:line="312" w:lineRule="auto"/>
        <w:jc w:val="both"/>
        <w:rPr>
          <w:sz w:val="24"/>
          <w:szCs w:val="24"/>
        </w:rPr>
      </w:pPr>
      <w:r w:rsidRPr="00D02445">
        <w:rPr>
          <w:sz w:val="24"/>
          <w:szCs w:val="24"/>
        </w:rPr>
        <w:t>Powiadomienia o rozpoczęciu aukcji otrzymują:</w:t>
      </w:r>
    </w:p>
    <w:p w14:paraId="3E92C9A7" w14:textId="77777777" w:rsidR="00D02445" w:rsidRPr="00D02445" w:rsidRDefault="00D02445" w:rsidP="00D02445">
      <w:pPr>
        <w:pStyle w:val="Akapitzlist"/>
        <w:numPr>
          <w:ilvl w:val="6"/>
          <w:numId w:val="19"/>
        </w:numPr>
        <w:spacing w:before="120" w:line="312" w:lineRule="auto"/>
        <w:ind w:left="851" w:hanging="284"/>
        <w:jc w:val="both"/>
      </w:pPr>
      <w:r w:rsidRPr="00D02445">
        <w:t xml:space="preserve">w przypadku aukcji angielskiej tylko osoby wpisane w Formularzu Ofertowym w polu „Osoby prowadzące postępowanie” jaki i „Osoby upoważnione do składania ofert </w:t>
      </w:r>
      <w:r w:rsidRPr="00D02445">
        <w:br/>
        <w:t>w aukcji”;</w:t>
      </w:r>
    </w:p>
    <w:p w14:paraId="204EE2A9" w14:textId="77777777" w:rsidR="00D02445" w:rsidRPr="00D02445" w:rsidRDefault="00D02445" w:rsidP="00D02445">
      <w:pPr>
        <w:pStyle w:val="Akapitzlist"/>
        <w:numPr>
          <w:ilvl w:val="6"/>
          <w:numId w:val="19"/>
        </w:numPr>
        <w:spacing w:before="120" w:line="312" w:lineRule="auto"/>
        <w:ind w:left="851" w:hanging="284"/>
        <w:jc w:val="both"/>
      </w:pPr>
      <w:r w:rsidRPr="00D02445">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0D5A42D1" w14:textId="77777777" w:rsidR="00D02445" w:rsidRPr="000C5BB6" w:rsidRDefault="00D02445" w:rsidP="00D02445">
      <w:pPr>
        <w:numPr>
          <w:ilvl w:val="1"/>
          <w:numId w:val="19"/>
        </w:numPr>
        <w:spacing w:before="120" w:line="312" w:lineRule="auto"/>
        <w:jc w:val="both"/>
        <w:rPr>
          <w:sz w:val="24"/>
          <w:szCs w:val="24"/>
        </w:rPr>
      </w:pPr>
      <w:r w:rsidRPr="000C5BB6">
        <w:rPr>
          <w:sz w:val="24"/>
          <w:szCs w:val="24"/>
        </w:rPr>
        <w:t>Nie ma konieczności indywidualnego zakładania konta użytkownika w systemie aukcyjnym przed rozpoczęciem aukcji:</w:t>
      </w:r>
    </w:p>
    <w:p w14:paraId="5AC20219" w14:textId="77777777" w:rsidR="00D02445" w:rsidRPr="00D02445" w:rsidRDefault="00D02445" w:rsidP="00D02445">
      <w:pPr>
        <w:pStyle w:val="Akapitzlist"/>
        <w:numPr>
          <w:ilvl w:val="6"/>
          <w:numId w:val="19"/>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w:t>
      </w:r>
      <w:r w:rsidRPr="00D02445">
        <w:lastRenderedPageBreak/>
        <w:t>to konto uczestnika zostanie utworzone tylko jedno i odpowiednio zostanie tylko raz wysłane jedno powiadomienie o utworzeniu konta użytkownika Portalu LAIN3;</w:t>
      </w:r>
    </w:p>
    <w:p w14:paraId="5FD75F6F" w14:textId="77777777" w:rsidR="00D02445" w:rsidRPr="00D02445" w:rsidRDefault="00D02445" w:rsidP="00D02445">
      <w:pPr>
        <w:pStyle w:val="Akapitzlist"/>
        <w:numPr>
          <w:ilvl w:val="6"/>
          <w:numId w:val="19"/>
        </w:numPr>
        <w:spacing w:before="120" w:line="312" w:lineRule="auto"/>
        <w:ind w:left="851" w:hanging="284"/>
        <w:jc w:val="both"/>
      </w:pPr>
      <w:r w:rsidRPr="00D02445">
        <w:t>w przypadku aukcji japońskiej i holenderskiej tworzone jest "tymczasowe" konto dedykowane dla aukcji z konkretnego postępowania. Konto jest wysyłane tylko do osób ujętych na liście „Osoby upoważnione do składania ofert w aukcji”.</w:t>
      </w:r>
    </w:p>
    <w:p w14:paraId="647503CF" w14:textId="77777777" w:rsidR="00D02445" w:rsidRPr="00D02445" w:rsidRDefault="00D02445" w:rsidP="00D02445">
      <w:pPr>
        <w:pStyle w:val="Akapitzlist"/>
        <w:numPr>
          <w:ilvl w:val="1"/>
          <w:numId w:val="19"/>
        </w:numPr>
        <w:spacing w:before="120" w:line="312" w:lineRule="auto"/>
        <w:jc w:val="both"/>
      </w:pPr>
      <w:r w:rsidRPr="00D02445">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81FF7E9" w14:textId="77777777" w:rsidR="00D02445" w:rsidRPr="00D02445" w:rsidRDefault="00D02445" w:rsidP="00D02445">
      <w:pPr>
        <w:pStyle w:val="Akapitzlist"/>
        <w:numPr>
          <w:ilvl w:val="1"/>
          <w:numId w:val="19"/>
        </w:numPr>
        <w:spacing w:before="120" w:line="312" w:lineRule="auto"/>
        <w:jc w:val="both"/>
      </w:pPr>
      <w:r w:rsidRPr="00D02445">
        <w:t xml:space="preserve">Wykonawca zobowiązany jest zalogować się w systemie: Aukcje elektroniczne </w:t>
      </w:r>
      <w:r w:rsidRPr="00D02445">
        <w:br/>
        <w:t>w momencie otrzymania zaproszenia drogą mailową. Zaproszenie zawiera wytyczne pomagające przejść przez proces aktywacji automatycznie założonego konta użytkownika.</w:t>
      </w:r>
    </w:p>
    <w:p w14:paraId="7D768C11" w14:textId="77777777" w:rsidR="00D02445" w:rsidRPr="00D02445" w:rsidRDefault="00D02445" w:rsidP="00D02445">
      <w:pPr>
        <w:numPr>
          <w:ilvl w:val="1"/>
          <w:numId w:val="19"/>
        </w:numPr>
        <w:spacing w:before="120" w:line="312" w:lineRule="auto"/>
        <w:jc w:val="both"/>
        <w:rPr>
          <w:sz w:val="24"/>
          <w:szCs w:val="24"/>
        </w:rPr>
      </w:pPr>
      <w:r w:rsidRPr="00D02445">
        <w:rPr>
          <w:sz w:val="24"/>
          <w:szCs w:val="24"/>
        </w:rPr>
        <w:t xml:space="preserve">Zwracamy uwagę aby Wykonawca miał dostęp do skrzynki mailowej wskazanej </w:t>
      </w:r>
      <w:r w:rsidRPr="00D02445">
        <w:rPr>
          <w:sz w:val="24"/>
          <w:szCs w:val="24"/>
        </w:rPr>
        <w:br/>
        <w:t xml:space="preserve">w Formularzu Ofertowym, szczególnie w wyznaczonym dniu do przeprowadzenia aukcji. </w:t>
      </w:r>
    </w:p>
    <w:p w14:paraId="47E87411" w14:textId="77777777" w:rsidR="00D02445" w:rsidRPr="00D02445" w:rsidRDefault="00D02445" w:rsidP="00D02445">
      <w:pPr>
        <w:numPr>
          <w:ilvl w:val="1"/>
          <w:numId w:val="19"/>
        </w:numPr>
        <w:spacing w:before="120" w:line="312" w:lineRule="auto"/>
        <w:jc w:val="both"/>
        <w:rPr>
          <w:sz w:val="24"/>
          <w:szCs w:val="24"/>
        </w:rPr>
      </w:pPr>
      <w:r w:rsidRPr="00D02445">
        <w:rPr>
          <w:sz w:val="24"/>
          <w:szCs w:val="24"/>
        </w:rPr>
        <w:t>Wymagania sprzętowe:</w:t>
      </w:r>
    </w:p>
    <w:p w14:paraId="3BB98ED0" w14:textId="77777777" w:rsidR="00D02445" w:rsidRPr="00D02445" w:rsidRDefault="00D02445" w:rsidP="00D02445">
      <w:pPr>
        <w:pStyle w:val="Akapitzlist"/>
        <w:autoSpaceDE w:val="0"/>
        <w:autoSpaceDN w:val="0"/>
        <w:adjustRightInd w:val="0"/>
        <w:spacing w:after="138" w:line="360" w:lineRule="auto"/>
        <w:ind w:left="851" w:hanging="284"/>
        <w:jc w:val="both"/>
      </w:pPr>
      <w:r w:rsidRPr="00D02445">
        <w:t xml:space="preserve">a) korzystanie z szerokopasmowego łącza internetowego, </w:t>
      </w:r>
    </w:p>
    <w:p w14:paraId="58A884D9" w14:textId="77777777" w:rsidR="00D02445" w:rsidRPr="00D02445" w:rsidRDefault="00D02445" w:rsidP="00D02445">
      <w:pPr>
        <w:pStyle w:val="Akapitzlist"/>
        <w:autoSpaceDE w:val="0"/>
        <w:autoSpaceDN w:val="0"/>
        <w:adjustRightInd w:val="0"/>
        <w:spacing w:after="138" w:line="360" w:lineRule="auto"/>
        <w:ind w:left="851" w:hanging="284"/>
        <w:jc w:val="both"/>
      </w:pPr>
      <w:r w:rsidRPr="00D02445">
        <w:t xml:space="preserve">b) korzystanie ze stabilnych wersji (bez wsparcia dla wersji beta) przeglądarki Internet Explorer (wersja 10 lub 11), alternatywnie Microsoft Edge lub Mozilla </w:t>
      </w:r>
      <w:proofErr w:type="spellStart"/>
      <w:r w:rsidRPr="00D02445">
        <w:t>Firefox</w:t>
      </w:r>
      <w:proofErr w:type="spellEnd"/>
      <w:r w:rsidRPr="00D02445">
        <w:t xml:space="preserve"> od wersji 50, </w:t>
      </w:r>
    </w:p>
    <w:p w14:paraId="53FD5704" w14:textId="77777777" w:rsidR="00D02445" w:rsidRPr="00D02445" w:rsidRDefault="00D02445" w:rsidP="00D02445">
      <w:pPr>
        <w:pStyle w:val="Akapitzlist"/>
        <w:autoSpaceDE w:val="0"/>
        <w:autoSpaceDN w:val="0"/>
        <w:adjustRightInd w:val="0"/>
        <w:spacing w:after="138" w:line="360" w:lineRule="auto"/>
        <w:ind w:left="851" w:hanging="284"/>
        <w:jc w:val="both"/>
      </w:pPr>
      <w:r w:rsidRPr="00D02445">
        <w:t xml:space="preserve">c) korzystanie z komputera klasy PC z jednym z następujących systemów operacyjnych: Windows 7, Windows 8, Windows 10, Windows 11 (bez wsparcia dla Windows XP, Windows Vista), </w:t>
      </w:r>
    </w:p>
    <w:p w14:paraId="39001AA8" w14:textId="77777777" w:rsidR="00D02445" w:rsidRPr="00D02445" w:rsidRDefault="00D02445" w:rsidP="00D02445">
      <w:pPr>
        <w:pStyle w:val="Akapitzlist"/>
        <w:autoSpaceDE w:val="0"/>
        <w:autoSpaceDN w:val="0"/>
        <w:adjustRightInd w:val="0"/>
        <w:spacing w:after="138" w:line="360" w:lineRule="auto"/>
        <w:ind w:left="851" w:hanging="284"/>
        <w:jc w:val="both"/>
      </w:pPr>
      <w:r w:rsidRPr="00D02445">
        <w:t xml:space="preserve">d) włączenie obsługi JavaScript w wykorzystywanej przeglądarce internetowej, </w:t>
      </w:r>
    </w:p>
    <w:p w14:paraId="540B6F94" w14:textId="77777777" w:rsidR="00D02445" w:rsidRPr="00D02445" w:rsidRDefault="00D02445" w:rsidP="00D02445">
      <w:pPr>
        <w:pStyle w:val="Akapitzlist"/>
        <w:autoSpaceDE w:val="0"/>
        <w:autoSpaceDN w:val="0"/>
        <w:adjustRightInd w:val="0"/>
        <w:spacing w:after="138" w:line="360" w:lineRule="auto"/>
        <w:ind w:left="851" w:hanging="284"/>
        <w:jc w:val="both"/>
      </w:pPr>
      <w:r w:rsidRPr="00D02445">
        <w:t>e) minimalna rozdzielczość ekranu do poprawnego działania platformy: 1366x768.</w:t>
      </w:r>
    </w:p>
    <w:p w14:paraId="55C464B8" w14:textId="77777777" w:rsidR="00D02445" w:rsidRPr="00D02445" w:rsidRDefault="00D02445" w:rsidP="00D02445">
      <w:pPr>
        <w:numPr>
          <w:ilvl w:val="1"/>
          <w:numId w:val="19"/>
        </w:numPr>
        <w:spacing w:line="312" w:lineRule="auto"/>
        <w:jc w:val="both"/>
        <w:rPr>
          <w:sz w:val="24"/>
          <w:szCs w:val="24"/>
        </w:rPr>
      </w:pPr>
      <w:r w:rsidRPr="00D02445">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6A58CC85" w14:textId="77777777" w:rsidR="00D02445" w:rsidRPr="00D02445" w:rsidRDefault="00D02445" w:rsidP="00D02445">
      <w:pPr>
        <w:pStyle w:val="Akapitzlist"/>
        <w:numPr>
          <w:ilvl w:val="0"/>
          <w:numId w:val="88"/>
        </w:numPr>
        <w:spacing w:line="312" w:lineRule="auto"/>
        <w:jc w:val="both"/>
      </w:pPr>
      <w:r w:rsidRPr="00D02445">
        <w:t>wszyscy Wykonawcy potwierdzą cenę proponowaną przez system aukcyjny ( po potwierdzeniu ceny przez ostatniego Wykonawcę), lub</w:t>
      </w:r>
    </w:p>
    <w:p w14:paraId="6BAAF6CF" w14:textId="77777777" w:rsidR="00D02445" w:rsidRPr="00D02445" w:rsidRDefault="00D02445" w:rsidP="00D02445">
      <w:pPr>
        <w:pStyle w:val="Akapitzlist"/>
        <w:numPr>
          <w:ilvl w:val="0"/>
          <w:numId w:val="88"/>
        </w:numPr>
        <w:spacing w:line="312" w:lineRule="auto"/>
        <w:jc w:val="both"/>
      </w:pPr>
      <w:r w:rsidRPr="00D02445">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18CB6401" w14:textId="77777777" w:rsidR="00D02445" w:rsidRPr="00D02445" w:rsidRDefault="00D02445" w:rsidP="00D02445">
      <w:pPr>
        <w:pStyle w:val="Akapitzlist"/>
        <w:numPr>
          <w:ilvl w:val="0"/>
          <w:numId w:val="88"/>
        </w:numPr>
        <w:spacing w:line="312" w:lineRule="auto"/>
        <w:jc w:val="both"/>
      </w:pPr>
      <w:r w:rsidRPr="00D02445">
        <w:t>cena wywoławcza osiągnie maksymalny poziom wyznaczony przez system aukcyjny.</w:t>
      </w:r>
    </w:p>
    <w:p w14:paraId="4DC83721" w14:textId="67917080" w:rsidR="00D02445" w:rsidRPr="00D02445" w:rsidRDefault="00D02445" w:rsidP="00D02445">
      <w:pPr>
        <w:spacing w:before="120" w:line="312" w:lineRule="auto"/>
        <w:ind w:left="567" w:hanging="65"/>
        <w:jc w:val="both"/>
        <w:rPr>
          <w:bCs/>
          <w:sz w:val="24"/>
          <w:szCs w:val="24"/>
        </w:rPr>
      </w:pPr>
      <w:r w:rsidRPr="00D02445">
        <w:rPr>
          <w:bCs/>
          <w:sz w:val="24"/>
          <w:szCs w:val="24"/>
        </w:rPr>
        <w:t xml:space="preserve">Uczestnik aukcji może zalogować się w dowolnym momencie w czasie trwania aukcji </w:t>
      </w:r>
      <w:r w:rsidRPr="00D02445">
        <w:rPr>
          <w:bCs/>
          <w:sz w:val="24"/>
          <w:szCs w:val="24"/>
        </w:rPr>
        <w:br/>
        <w:t>i zaakceptować aktualnie wyświetloną kwotę oferty</w:t>
      </w:r>
      <w:r>
        <w:rPr>
          <w:bCs/>
          <w:sz w:val="24"/>
          <w:szCs w:val="24"/>
        </w:rPr>
        <w:t>.</w:t>
      </w:r>
    </w:p>
    <w:p w14:paraId="14F7D2BE" w14:textId="1CB85B40" w:rsidR="00D02445" w:rsidRPr="00FA1F0C" w:rsidRDefault="00D02445" w:rsidP="00D02445">
      <w:pPr>
        <w:spacing w:before="120" w:line="312" w:lineRule="auto"/>
        <w:ind w:left="567" w:hanging="65"/>
        <w:jc w:val="both"/>
        <w:rPr>
          <w:bCs/>
          <w:sz w:val="24"/>
          <w:szCs w:val="24"/>
        </w:rPr>
      </w:pPr>
      <w:r w:rsidRPr="00D02445">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Pr>
          <w:bCs/>
          <w:sz w:val="24"/>
          <w:szCs w:val="24"/>
        </w:rPr>
        <w:t>.</w:t>
      </w:r>
    </w:p>
    <w:p w14:paraId="025C9021" w14:textId="77777777" w:rsidR="00D02445" w:rsidRDefault="00D02445" w:rsidP="00D02445">
      <w:pPr>
        <w:pStyle w:val="Akapitzlist"/>
        <w:numPr>
          <w:ilvl w:val="1"/>
          <w:numId w:val="19"/>
        </w:numPr>
        <w:spacing w:before="120" w:line="312" w:lineRule="auto"/>
        <w:ind w:left="499" w:hanging="357"/>
        <w:jc w:val="both"/>
        <w:rPr>
          <w:bCs/>
        </w:rPr>
      </w:pPr>
      <w:bookmarkStart w:id="61" w:name="_Hlk68869954"/>
      <w:r>
        <w:rPr>
          <w:bCs/>
        </w:rPr>
        <w:t>Jeżeli aukcja będzie przeprowadzona na zasadach aukcji japońskiej to:</w:t>
      </w:r>
    </w:p>
    <w:p w14:paraId="3411F1F2" w14:textId="77777777" w:rsidR="00D02445" w:rsidRDefault="00D02445" w:rsidP="00D02445">
      <w:pPr>
        <w:pStyle w:val="Akapitzlist"/>
        <w:numPr>
          <w:ilvl w:val="0"/>
          <w:numId w:val="89"/>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2F7B8DFC" w14:textId="77777777" w:rsidR="00D02445" w:rsidRDefault="00D02445" w:rsidP="00D02445">
      <w:pPr>
        <w:pStyle w:val="Akapitzlist"/>
        <w:numPr>
          <w:ilvl w:val="0"/>
          <w:numId w:val="89"/>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3202C873" w14:textId="77777777" w:rsidR="00D02445" w:rsidRDefault="00D02445" w:rsidP="00D02445">
      <w:pPr>
        <w:pStyle w:val="Akapitzlist"/>
        <w:numPr>
          <w:ilvl w:val="0"/>
          <w:numId w:val="89"/>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2FD0BDB1" w14:textId="77777777" w:rsidR="00D02445" w:rsidRDefault="00D02445" w:rsidP="00D02445">
      <w:pPr>
        <w:pStyle w:val="Akapitzlist"/>
        <w:numPr>
          <w:ilvl w:val="0"/>
          <w:numId w:val="89"/>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760A07F0" w14:textId="77777777" w:rsidR="00D02445" w:rsidRDefault="00D02445" w:rsidP="00D02445">
      <w:pPr>
        <w:pStyle w:val="Akapitzlist"/>
        <w:numPr>
          <w:ilvl w:val="0"/>
          <w:numId w:val="89"/>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79DF7DD1" w14:textId="77777777" w:rsidR="00D02445" w:rsidRDefault="00D02445" w:rsidP="00D02445">
      <w:pPr>
        <w:pStyle w:val="Akapitzlist"/>
        <w:numPr>
          <w:ilvl w:val="0"/>
          <w:numId w:val="89"/>
        </w:numPr>
        <w:spacing w:before="120" w:line="312" w:lineRule="auto"/>
        <w:jc w:val="both"/>
        <w:rPr>
          <w:bCs/>
        </w:rPr>
      </w:pPr>
      <w:r>
        <w:rPr>
          <w:bCs/>
        </w:rPr>
        <w:t>Dogrywka zostaje zakończona, gdy żaden z Wykonawców nie złoży kolejnego postąpienia. Wygrywa ten Wykonawca, który złoży najkorzystniejszą ofertę.</w:t>
      </w:r>
    </w:p>
    <w:p w14:paraId="0DEAB00B" w14:textId="77777777" w:rsidR="00D02445" w:rsidRDefault="00D02445" w:rsidP="00D02445">
      <w:pPr>
        <w:pStyle w:val="Akapitzlist"/>
        <w:numPr>
          <w:ilvl w:val="0"/>
          <w:numId w:val="89"/>
        </w:numPr>
        <w:spacing w:before="120" w:line="312" w:lineRule="auto"/>
        <w:jc w:val="both"/>
        <w:rPr>
          <w:bCs/>
        </w:rPr>
      </w:pPr>
      <w:r>
        <w:rPr>
          <w:bCs/>
        </w:rPr>
        <w:t xml:space="preserve">W przypadku, gdy żaden z Wykonawców nie złoży postąpienia w dogrywce (aukcji klasycznej) i dogrywka zakończy się sytuacją, w której oferty dwóch lub </w:t>
      </w:r>
      <w:r>
        <w:rPr>
          <w:bCs/>
        </w:rPr>
        <w:lastRenderedPageBreak/>
        <w:t>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7F7045DF" w14:textId="77777777" w:rsidR="00D02445" w:rsidRPr="00F07F39" w:rsidRDefault="00D02445" w:rsidP="00D02445">
      <w:pPr>
        <w:pStyle w:val="Akapitzlist"/>
        <w:numPr>
          <w:ilvl w:val="0"/>
          <w:numId w:val="89"/>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11357ED7" w14:textId="21AA369F" w:rsidR="00D02445" w:rsidRPr="00F07F39" w:rsidRDefault="00D02445" w:rsidP="00D02445">
      <w:pPr>
        <w:pStyle w:val="Akapitzlist"/>
        <w:numPr>
          <w:ilvl w:val="1"/>
          <w:numId w:val="19"/>
        </w:numPr>
        <w:spacing w:before="120" w:line="312" w:lineRule="auto"/>
        <w:jc w:val="both"/>
        <w:rPr>
          <w:bCs/>
        </w:rPr>
      </w:pPr>
      <w:r>
        <w:rPr>
          <w:bCs/>
        </w:rPr>
        <w:t xml:space="preserve">Zamawiający zastrzega sobie prawo do powtórzenia aukcji, zgodnie z zapisami </w:t>
      </w:r>
      <w:r>
        <w:rPr>
          <w:bCs/>
        </w:rPr>
        <w:br/>
      </w:r>
      <w:r w:rsidRPr="00D02445">
        <w:rPr>
          <w:bCs/>
          <w:color w:val="000000"/>
        </w:rPr>
        <w:t>§ 37 ust. 8 Regulaminu. O terminie</w:t>
      </w:r>
      <w:r>
        <w:rPr>
          <w:bCs/>
          <w:color w:val="000000"/>
        </w:rPr>
        <w:t xml:space="preserve"> rozpoczęcia nowej aukcji Zamawiający powiadomi                w sposób określony w SWZ.</w:t>
      </w:r>
    </w:p>
    <w:p w14:paraId="4C4FB746" w14:textId="77777777" w:rsidR="00D02445" w:rsidRPr="0001712C" w:rsidRDefault="00D02445" w:rsidP="00D02445">
      <w:pPr>
        <w:pStyle w:val="Akapitzlist"/>
        <w:numPr>
          <w:ilvl w:val="1"/>
          <w:numId w:val="19"/>
        </w:numPr>
        <w:spacing w:before="120" w:line="312" w:lineRule="auto"/>
        <w:jc w:val="both"/>
        <w:rPr>
          <w:bCs/>
        </w:rPr>
      </w:pPr>
      <w:r w:rsidRPr="0001712C">
        <w:rPr>
          <w:bCs/>
        </w:rPr>
        <w:t>Informacja o zastosowaniu aukcji japońskiej / aukcji angielskiej / aukcji holenderskiej zostanie umieszczona w zaproszeniu do aukcji.</w:t>
      </w:r>
    </w:p>
    <w:p w14:paraId="2936E8F9" w14:textId="77777777" w:rsidR="00D02445" w:rsidRPr="00A626DE" w:rsidRDefault="00D02445" w:rsidP="00D02445">
      <w:pPr>
        <w:pStyle w:val="Akapitzlist"/>
        <w:numPr>
          <w:ilvl w:val="0"/>
          <w:numId w:val="90"/>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A946B8E" w14:textId="77777777" w:rsidR="00D02445" w:rsidRPr="009B02E8" w:rsidRDefault="00D02445" w:rsidP="00D02445">
      <w:pPr>
        <w:pStyle w:val="Akapitzlist"/>
        <w:numPr>
          <w:ilvl w:val="1"/>
          <w:numId w:val="19"/>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1"/>
    <w:bookmarkEnd w:id="60"/>
    <w:p w14:paraId="3BA170D4" w14:textId="77777777" w:rsidR="00367BB3" w:rsidRPr="006A7D4F" w:rsidRDefault="00367BB3" w:rsidP="008D082E">
      <w:pPr>
        <w:pStyle w:val="Akapitzlist"/>
        <w:numPr>
          <w:ilvl w:val="1"/>
          <w:numId w:val="19"/>
        </w:numPr>
        <w:spacing w:before="120" w:line="312" w:lineRule="auto"/>
        <w:jc w:val="both"/>
        <w:rPr>
          <w:b/>
        </w:rPr>
      </w:pPr>
      <w:r w:rsidRPr="00E44133">
        <w:rPr>
          <w:b/>
        </w:rPr>
        <w:t>Sposób wyliczenia cen jednostkowych</w:t>
      </w:r>
      <w:r w:rsidRPr="006A7D4F">
        <w:rPr>
          <w:b/>
        </w:rPr>
        <w:t xml:space="preserve"> i wartości zamówienia</w:t>
      </w:r>
      <w:r w:rsidR="00482FEF">
        <w:rPr>
          <w:b/>
        </w:rPr>
        <w:t xml:space="preserve"> – nie dotyczy</w:t>
      </w:r>
      <w:r w:rsidRPr="006A7D4F">
        <w:rPr>
          <w:b/>
        </w:rPr>
        <w:t>.</w:t>
      </w:r>
    </w:p>
    <w:p w14:paraId="3B7249C3" w14:textId="77777777" w:rsidR="00112973" w:rsidRPr="00B77D28"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4"/>
      <w:bookmarkStart w:id="63" w:name="_Toc106096398"/>
      <w:bookmarkStart w:id="64" w:name="_Toc223944154"/>
      <w:r w:rsidRPr="00B77D28">
        <w:rPr>
          <w:rFonts w:ascii="Times New Roman" w:hAnsi="Times New Roman" w:cs="Times New Roman"/>
          <w:color w:val="auto"/>
          <w:sz w:val="24"/>
          <w:szCs w:val="24"/>
        </w:rPr>
        <w:t>Część XVII</w:t>
      </w:r>
      <w:r w:rsidR="0012707C" w:rsidRPr="00B77D28">
        <w:rPr>
          <w:rFonts w:ascii="Times New Roman" w:hAnsi="Times New Roman" w:cs="Times New Roman"/>
          <w:color w:val="auto"/>
          <w:sz w:val="24"/>
          <w:szCs w:val="24"/>
        </w:rPr>
        <w:t>I</w:t>
      </w:r>
      <w:r w:rsidRPr="00B77D28">
        <w:rPr>
          <w:rFonts w:ascii="Times New Roman" w:hAnsi="Times New Roman" w:cs="Times New Roman"/>
          <w:color w:val="auto"/>
          <w:sz w:val="24"/>
          <w:szCs w:val="24"/>
        </w:rPr>
        <w:t xml:space="preserve">. </w:t>
      </w:r>
      <w:r w:rsidR="00694060" w:rsidRPr="00B77D28">
        <w:rPr>
          <w:rFonts w:ascii="Times New Roman" w:hAnsi="Times New Roman" w:cs="Times New Roman"/>
          <w:color w:val="auto"/>
          <w:sz w:val="24"/>
          <w:szCs w:val="24"/>
        </w:rPr>
        <w:t xml:space="preserve">Kolejność podejmowania czynności przez </w:t>
      </w:r>
      <w:r w:rsidR="00050B83" w:rsidRPr="00B77D28">
        <w:rPr>
          <w:rFonts w:ascii="Times New Roman" w:hAnsi="Times New Roman" w:cs="Times New Roman"/>
          <w:color w:val="auto"/>
          <w:sz w:val="24"/>
          <w:szCs w:val="24"/>
        </w:rPr>
        <w:t>Z</w:t>
      </w:r>
      <w:r w:rsidR="00694060" w:rsidRPr="00B77D28">
        <w:rPr>
          <w:rFonts w:ascii="Times New Roman" w:hAnsi="Times New Roman" w:cs="Times New Roman"/>
          <w:color w:val="auto"/>
          <w:sz w:val="24"/>
          <w:szCs w:val="24"/>
        </w:rPr>
        <w:t>amawiającego</w:t>
      </w:r>
      <w:bookmarkEnd w:id="62"/>
      <w:bookmarkEnd w:id="63"/>
      <w:bookmarkEnd w:id="64"/>
      <w:r w:rsidR="00694060" w:rsidRPr="00B77D28">
        <w:rPr>
          <w:rFonts w:ascii="Times New Roman" w:hAnsi="Times New Roman" w:cs="Times New Roman"/>
          <w:color w:val="auto"/>
          <w:sz w:val="24"/>
          <w:szCs w:val="24"/>
        </w:rPr>
        <w:t xml:space="preserve"> </w:t>
      </w:r>
    </w:p>
    <w:p w14:paraId="2A848207" w14:textId="77777777" w:rsidR="00694060" w:rsidRPr="00B77D28" w:rsidRDefault="009E0B3B" w:rsidP="008D082E">
      <w:pPr>
        <w:pStyle w:val="Akapitzlist"/>
        <w:numPr>
          <w:ilvl w:val="0"/>
          <w:numId w:val="18"/>
        </w:numPr>
        <w:spacing w:before="120" w:line="276" w:lineRule="auto"/>
        <w:contextualSpacing w:val="0"/>
        <w:jc w:val="both"/>
        <w:rPr>
          <w:bCs/>
          <w:strike/>
          <w:color w:val="000000" w:themeColor="text1"/>
        </w:rPr>
      </w:pPr>
      <w:r w:rsidRPr="00B77D28">
        <w:rPr>
          <w:bCs/>
        </w:rPr>
        <w:t xml:space="preserve">Po złożeniu ofert </w:t>
      </w:r>
      <w:r w:rsidR="004D0940" w:rsidRPr="00B77D28">
        <w:rPr>
          <w:bCs/>
        </w:rPr>
        <w:t xml:space="preserve">i przeprowadzeniu aukcji elektronicznej </w:t>
      </w:r>
      <w:r w:rsidR="006B0420" w:rsidRPr="00B77D28">
        <w:rPr>
          <w:bCs/>
          <w:color w:val="000000" w:themeColor="text1"/>
        </w:rPr>
        <w:t>Zamawiający</w:t>
      </w:r>
      <w:r w:rsidRPr="00B77D28">
        <w:rPr>
          <w:bCs/>
          <w:color w:val="000000" w:themeColor="text1"/>
        </w:rPr>
        <w:t xml:space="preserve"> dokona badania i</w:t>
      </w:r>
      <w:r w:rsidR="004D0940" w:rsidRPr="00B77D28">
        <w:rPr>
          <w:bCs/>
          <w:color w:val="000000" w:themeColor="text1"/>
        </w:rPr>
        <w:t> </w:t>
      </w:r>
      <w:r w:rsidRPr="00B77D28">
        <w:rPr>
          <w:bCs/>
          <w:color w:val="000000" w:themeColor="text1"/>
        </w:rPr>
        <w:t>oceny ofert, w tym poprawy omyłek</w:t>
      </w:r>
      <w:r w:rsidR="00694060" w:rsidRPr="00B77D28">
        <w:rPr>
          <w:bCs/>
          <w:color w:val="000000" w:themeColor="text1"/>
        </w:rPr>
        <w:t xml:space="preserve"> </w:t>
      </w:r>
      <w:r w:rsidRPr="00B77D28">
        <w:rPr>
          <w:bCs/>
          <w:color w:val="000000" w:themeColor="text1"/>
        </w:rPr>
        <w:t xml:space="preserve">zgodnie z </w:t>
      </w:r>
      <w:r w:rsidRPr="00B77D28">
        <w:rPr>
          <w:bCs/>
          <w:iCs/>
          <w:color w:val="000000" w:themeColor="text1"/>
        </w:rPr>
        <w:t>§ 39 ust. 9 Regulaminu.</w:t>
      </w:r>
    </w:p>
    <w:p w14:paraId="387D0542" w14:textId="77777777" w:rsidR="003A2D9A" w:rsidRPr="00B46516" w:rsidRDefault="006B0420" w:rsidP="008D082E">
      <w:pPr>
        <w:pStyle w:val="Ustp"/>
        <w:numPr>
          <w:ilvl w:val="0"/>
          <w:numId w:val="18"/>
        </w:numPr>
        <w:rPr>
          <w:color w:val="000000" w:themeColor="text1"/>
        </w:rPr>
      </w:pPr>
      <w:r w:rsidRPr="00B77D28">
        <w:rPr>
          <w:bCs/>
          <w:color w:val="000000" w:themeColor="text1"/>
        </w:rPr>
        <w:t>Zamawiający</w:t>
      </w:r>
      <w:r w:rsidR="003A2D9A" w:rsidRPr="00B77D28">
        <w:rPr>
          <w:bCs/>
          <w:color w:val="000000" w:themeColor="text1"/>
        </w:rPr>
        <w:t xml:space="preserve"> zgodnie z </w:t>
      </w:r>
      <w:r w:rsidR="003A2D9A" w:rsidRPr="00B77D28">
        <w:rPr>
          <w:bCs/>
          <w:iCs/>
          <w:color w:val="000000" w:themeColor="text1"/>
        </w:rPr>
        <w:t xml:space="preserve">§ 39 </w:t>
      </w:r>
      <w:r w:rsidR="000C0253" w:rsidRPr="00B77D28">
        <w:rPr>
          <w:bCs/>
          <w:iCs/>
          <w:color w:val="000000" w:themeColor="text1"/>
        </w:rPr>
        <w:t xml:space="preserve">ust. 1 </w:t>
      </w:r>
      <w:r w:rsidR="003A2D9A" w:rsidRPr="00B77D28">
        <w:rPr>
          <w:bCs/>
          <w:iCs/>
          <w:color w:val="000000" w:themeColor="text1"/>
        </w:rPr>
        <w:t xml:space="preserve">Regulaminu, </w:t>
      </w:r>
      <w:r w:rsidR="003A2D9A" w:rsidRPr="00B77D28">
        <w:rPr>
          <w:bCs/>
          <w:color w:val="000000" w:themeColor="text1"/>
        </w:rPr>
        <w:t xml:space="preserve">wezwie </w:t>
      </w:r>
      <w:r w:rsidR="008616AB" w:rsidRPr="00B77D28">
        <w:rPr>
          <w:bCs/>
          <w:color w:val="000000" w:themeColor="text1"/>
        </w:rPr>
        <w:t>Wykonawcę</w:t>
      </w:r>
      <w:r w:rsidR="003A2D9A" w:rsidRPr="00B77D28">
        <w:rPr>
          <w:bCs/>
          <w:color w:val="000000" w:themeColor="text1"/>
        </w:rPr>
        <w:t xml:space="preserve">, który złożył </w:t>
      </w:r>
      <w:r w:rsidR="006446A2" w:rsidRPr="00B77D28">
        <w:rPr>
          <w:bCs/>
          <w:color w:val="000000" w:themeColor="text1"/>
        </w:rPr>
        <w:t>najkorzystniejszą</w:t>
      </w:r>
      <w:r w:rsidR="003A2D9A" w:rsidRPr="00B77D28">
        <w:rPr>
          <w:bCs/>
          <w:color w:val="000000" w:themeColor="text1"/>
        </w:rPr>
        <w:t xml:space="preserve"> ofertę do przedstawienia podmiotowych </w:t>
      </w:r>
      <w:r w:rsidR="002C2C0B" w:rsidRPr="00B77D28">
        <w:rPr>
          <w:bCs/>
          <w:color w:val="000000" w:themeColor="text1"/>
        </w:rPr>
        <w:t xml:space="preserve">i przedmiotowych </w:t>
      </w:r>
      <w:r w:rsidR="003A2D9A" w:rsidRPr="00B77D28">
        <w:rPr>
          <w:bCs/>
          <w:color w:val="000000" w:themeColor="text1"/>
        </w:rPr>
        <w:t>środków dowodowych</w:t>
      </w:r>
      <w:r w:rsidR="00A24AA3" w:rsidRPr="00B77D28">
        <w:rPr>
          <w:bCs/>
          <w:color w:val="000000" w:themeColor="text1"/>
        </w:rPr>
        <w:t xml:space="preserve"> oraz wymaganych oświadczeń i dokumentów</w:t>
      </w:r>
      <w:r w:rsidR="003F401A" w:rsidRPr="00B77D28">
        <w:rPr>
          <w:bCs/>
          <w:color w:val="000000" w:themeColor="text1"/>
        </w:rPr>
        <w:t xml:space="preserve">, o których mowa w </w:t>
      </w:r>
      <w:r w:rsidR="006623D7" w:rsidRPr="00B77D28">
        <w:rPr>
          <w:bCs/>
          <w:color w:val="000000" w:themeColor="text1"/>
        </w:rPr>
        <w:t>części IX ust. 2 SWZ</w:t>
      </w:r>
      <w:r w:rsidR="006446A2" w:rsidRPr="00B77D28">
        <w:rPr>
          <w:bCs/>
          <w:color w:val="000000" w:themeColor="text1"/>
        </w:rPr>
        <w:t xml:space="preserve">, </w:t>
      </w:r>
      <w:r w:rsidR="006446A2" w:rsidRPr="00B77D28">
        <w:rPr>
          <w:color w:val="000000" w:themeColor="text1"/>
        </w:rPr>
        <w:t>chyba, że pomimo ich złożenia</w:t>
      </w:r>
      <w:r w:rsidR="006446A2" w:rsidRPr="00B46516">
        <w:rPr>
          <w:color w:val="000000" w:themeColor="text1"/>
        </w:rPr>
        <w:t xml:space="preserve"> konieczne byłoby unieważnienie postępowania lub odrzucenie oferty</w:t>
      </w:r>
      <w:r w:rsidR="006446A2">
        <w:rPr>
          <w:color w:val="000000" w:themeColor="text1"/>
        </w:rPr>
        <w:t>.</w:t>
      </w:r>
    </w:p>
    <w:p w14:paraId="2F3F9017"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5"/>
      <w:bookmarkStart w:id="66" w:name="_Toc106096399"/>
      <w:bookmarkStart w:id="67" w:name="_Toc223944155"/>
      <w:r w:rsidRPr="009D717C">
        <w:rPr>
          <w:rFonts w:ascii="Times New Roman" w:hAnsi="Times New Roman" w:cs="Times New Roman"/>
          <w:color w:val="auto"/>
          <w:sz w:val="24"/>
          <w:szCs w:val="24"/>
        </w:rPr>
        <w:t xml:space="preserve">Część </w:t>
      </w:r>
      <w:r w:rsidR="0012707C" w:rsidRPr="009D717C">
        <w:rPr>
          <w:rFonts w:ascii="Times New Roman" w:hAnsi="Times New Roman" w:cs="Times New Roman"/>
          <w:color w:val="auto"/>
          <w:sz w:val="24"/>
          <w:szCs w:val="24"/>
        </w:rPr>
        <w:t>XIX</w:t>
      </w:r>
      <w:r w:rsidRPr="009D717C">
        <w:rPr>
          <w:rFonts w:ascii="Times New Roman" w:hAnsi="Times New Roman" w:cs="Times New Roman"/>
          <w:color w:val="auto"/>
          <w:sz w:val="24"/>
          <w:szCs w:val="24"/>
        </w:rPr>
        <w:t xml:space="preserve">. </w:t>
      </w:r>
      <w:r w:rsidR="00F91368" w:rsidRPr="009D717C">
        <w:rPr>
          <w:rFonts w:ascii="Times New Roman" w:hAnsi="Times New Roman" w:cs="Times New Roman"/>
          <w:color w:val="auto"/>
          <w:sz w:val="24"/>
          <w:szCs w:val="24"/>
        </w:rPr>
        <w:t>Zabezpieczenie należytego wykonania umowy</w:t>
      </w:r>
      <w:bookmarkEnd w:id="65"/>
      <w:bookmarkEnd w:id="66"/>
      <w:bookmarkEnd w:id="67"/>
    </w:p>
    <w:p w14:paraId="7346690E" w14:textId="77777777" w:rsidR="00D02445" w:rsidRPr="00D02445" w:rsidRDefault="00D02445" w:rsidP="00D02445">
      <w:pPr>
        <w:pStyle w:val="Akapitzlist"/>
        <w:numPr>
          <w:ilvl w:val="0"/>
          <w:numId w:val="14"/>
        </w:numPr>
        <w:rPr>
          <w:bCs/>
        </w:rPr>
      </w:pPr>
      <w:bookmarkStart w:id="68" w:name="_Toc106095856"/>
      <w:bookmarkStart w:id="69" w:name="_Toc106096400"/>
      <w:r w:rsidRPr="00D02445">
        <w:rPr>
          <w:bCs/>
        </w:rPr>
        <w:t>Zamawiający nie wymaga wniesienia zabezpieczenia należytego wykonania umowy.</w:t>
      </w:r>
    </w:p>
    <w:p w14:paraId="2452A122"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223944156"/>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68"/>
      <w:bookmarkEnd w:id="69"/>
      <w:bookmarkEnd w:id="70"/>
      <w:r w:rsidR="00367BB3" w:rsidRPr="002768F5">
        <w:rPr>
          <w:rFonts w:ascii="Times New Roman" w:hAnsi="Times New Roman" w:cs="Times New Roman"/>
          <w:color w:val="auto"/>
          <w:sz w:val="24"/>
          <w:szCs w:val="24"/>
        </w:rPr>
        <w:t xml:space="preserve"> </w:t>
      </w:r>
    </w:p>
    <w:p w14:paraId="10FC4B9A" w14:textId="77777777"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9ED19E7" w14:textId="77777777" w:rsidR="007838AB" w:rsidRPr="00057162" w:rsidRDefault="007838AB" w:rsidP="0075786A">
      <w:pPr>
        <w:pStyle w:val="Akapitzlist"/>
        <w:numPr>
          <w:ilvl w:val="0"/>
          <w:numId w:val="15"/>
        </w:numPr>
        <w:spacing w:before="120" w:line="312" w:lineRule="auto"/>
        <w:ind w:left="357" w:hanging="357"/>
        <w:contextualSpacing w:val="0"/>
        <w:jc w:val="both"/>
      </w:pPr>
      <w:bookmarkStart w:id="71"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w:t>
      </w:r>
      <w:r w:rsidRPr="00057162">
        <w:lastRenderedPageBreak/>
        <w:t xml:space="preserve">Europejskiego i Rady z dnia 27 kwietnia 2016 r. </w:t>
      </w:r>
      <w:r w:rsidRPr="00430FED">
        <w:t>w sprawie ochrony osób fizycznych w</w:t>
      </w:r>
      <w:r w:rsidR="000F6BA4">
        <w:t> </w:t>
      </w:r>
      <w:r w:rsidRPr="00430FED">
        <w:t>związku z przetwarzaniem danych osobowych i w sprawie swobodnego przepływu takich danych oraz uchylenia dyrektywy 95/46/WE (ogólne rozporządzenie o ochronie danych osobowych) (Dz. Urz. UE L.2016.119.1 z dnia 4 maja 2016 roku)</w:t>
      </w:r>
      <w:r>
        <w:t>.</w:t>
      </w:r>
    </w:p>
    <w:bookmarkEnd w:id="71"/>
    <w:p w14:paraId="58078D48" w14:textId="77777777" w:rsidR="00554352" w:rsidRPr="00057162" w:rsidRDefault="00554352" w:rsidP="00554352">
      <w:pPr>
        <w:pStyle w:val="Akapitzlist"/>
        <w:spacing w:before="120" w:line="312" w:lineRule="auto"/>
        <w:ind w:left="360"/>
        <w:jc w:val="both"/>
      </w:pPr>
    </w:p>
    <w:p w14:paraId="34C3DF3E" w14:textId="420FCF35"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7"/>
      <w:bookmarkStart w:id="73" w:name="_Toc106096401"/>
      <w:bookmarkStart w:id="74" w:name="_Toc223944157"/>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2"/>
      <w:bookmarkEnd w:id="73"/>
      <w:bookmarkEnd w:id="74"/>
      <w:r w:rsidR="009E6E0E">
        <w:rPr>
          <w:rFonts w:ascii="Times New Roman" w:hAnsi="Times New Roman" w:cs="Times New Roman"/>
          <w:color w:val="auto"/>
          <w:sz w:val="24"/>
          <w:szCs w:val="24"/>
        </w:rPr>
        <w:t xml:space="preserve"> </w:t>
      </w:r>
    </w:p>
    <w:p w14:paraId="12189988" w14:textId="77777777" w:rsidR="00FA7767" w:rsidRDefault="00FA7767" w:rsidP="00FA7767">
      <w:pPr>
        <w:pStyle w:val="Akapitzlist"/>
        <w:numPr>
          <w:ilvl w:val="6"/>
          <w:numId w:val="17"/>
        </w:numPr>
        <w:spacing w:before="120" w:line="312" w:lineRule="auto"/>
        <w:ind w:left="426" w:hanging="426"/>
        <w:jc w:val="both"/>
      </w:pPr>
      <w:r>
        <w:t>Wykonawca</w:t>
      </w:r>
      <w:r w:rsidRPr="00DE2E06">
        <w:t xml:space="preserve"> jest zobowiązany do złożenia niezwłocznie po otrzymaniu zawiadomienia o wyborze jego oferty</w:t>
      </w:r>
      <w:r>
        <w:t>:</w:t>
      </w:r>
    </w:p>
    <w:p w14:paraId="54C6B712" w14:textId="178F5CD0" w:rsidR="00FA7767" w:rsidRPr="002768F5" w:rsidRDefault="00FA7767" w:rsidP="00D02445">
      <w:pPr>
        <w:pStyle w:val="Akapitzlist"/>
        <w:numPr>
          <w:ilvl w:val="1"/>
          <w:numId w:val="34"/>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w:t>
      </w:r>
      <w:r w:rsidR="00D02445">
        <w:rPr>
          <w:b/>
          <w:bCs/>
        </w:rPr>
        <w:t>2</w:t>
      </w:r>
      <w:r w:rsidRPr="002768F5">
        <w:rPr>
          <w:b/>
          <w:bCs/>
        </w:rPr>
        <w:t xml:space="preserve"> do SWZ</w:t>
      </w:r>
      <w:r w:rsidRPr="002768F5">
        <w:t xml:space="preserve"> </w:t>
      </w:r>
    </w:p>
    <w:p w14:paraId="6669FE03" w14:textId="77E12CCF" w:rsidR="00FA7767" w:rsidRPr="002768F5" w:rsidRDefault="00FA7767" w:rsidP="00D02445">
      <w:pPr>
        <w:pStyle w:val="Akapitzlist"/>
        <w:numPr>
          <w:ilvl w:val="1"/>
          <w:numId w:val="34"/>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w:t>
      </w:r>
      <w:r w:rsidR="00D02445">
        <w:rPr>
          <w:b/>
          <w:bCs/>
        </w:rPr>
        <w:t>3</w:t>
      </w:r>
      <w:r w:rsidRPr="002768F5">
        <w:rPr>
          <w:b/>
          <w:bCs/>
        </w:rPr>
        <w:t xml:space="preserve"> do SWZ.</w:t>
      </w:r>
      <w:r w:rsidRPr="002768F5">
        <w:t xml:space="preserve"> </w:t>
      </w:r>
    </w:p>
    <w:p w14:paraId="0B429614" w14:textId="77777777" w:rsidR="00FA7767" w:rsidRPr="002768F5" w:rsidRDefault="00FA7767" w:rsidP="00D02445">
      <w:pPr>
        <w:pStyle w:val="Akapitzlist"/>
        <w:numPr>
          <w:ilvl w:val="0"/>
          <w:numId w:val="35"/>
        </w:numPr>
        <w:spacing w:before="120" w:line="312" w:lineRule="auto"/>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48440B4" w14:textId="34A3D837" w:rsidR="00FA7767" w:rsidRPr="002768F5" w:rsidRDefault="00FA7767" w:rsidP="00D02445">
      <w:pPr>
        <w:pStyle w:val="Akapitzlist"/>
        <w:numPr>
          <w:ilvl w:val="0"/>
          <w:numId w:val="35"/>
        </w:numPr>
        <w:spacing w:before="120" w:line="312" w:lineRule="auto"/>
        <w:jc w:val="both"/>
      </w:pPr>
      <w:bookmarkStart w:id="75" w:name="_Hlk82764211"/>
      <w:r w:rsidRPr="002768F5">
        <w:t xml:space="preserve">Zakres odpłatnych usług świadczonych przez Zamawiającego na rzecz Wykonawcy stanowi </w:t>
      </w:r>
      <w:r w:rsidRPr="002768F5">
        <w:rPr>
          <w:b/>
          <w:bCs/>
        </w:rPr>
        <w:t>Załącznik nr 1.</w:t>
      </w:r>
      <w:r w:rsidR="00D02445">
        <w:rPr>
          <w:b/>
          <w:bCs/>
        </w:rPr>
        <w:t>4</w:t>
      </w:r>
      <w:r w:rsidRPr="002768F5">
        <w:rPr>
          <w:b/>
          <w:bCs/>
        </w:rPr>
        <w:t xml:space="preserve"> do SWZ</w:t>
      </w:r>
      <w:r w:rsidRPr="002768F5">
        <w:t>.</w:t>
      </w:r>
    </w:p>
    <w:p w14:paraId="30B2FF26" w14:textId="07AC8DD5" w:rsidR="00FA7767" w:rsidRPr="002768F5" w:rsidRDefault="00FA7767" w:rsidP="00D02445">
      <w:pPr>
        <w:pStyle w:val="Akapitzlist"/>
        <w:numPr>
          <w:ilvl w:val="0"/>
          <w:numId w:val="35"/>
        </w:numPr>
        <w:spacing w:before="120" w:line="312" w:lineRule="auto"/>
        <w:jc w:val="both"/>
      </w:pPr>
      <w:r w:rsidRPr="002768F5">
        <w:t xml:space="preserve">Cennik  odpłatnych usług świadczonych przez Zamawiającego na rzecz Wykonawcy stanowi </w:t>
      </w:r>
      <w:r w:rsidRPr="002768F5">
        <w:rPr>
          <w:b/>
          <w:bCs/>
        </w:rPr>
        <w:t>Załącznik nr 1.</w:t>
      </w:r>
      <w:r w:rsidR="00D02445">
        <w:rPr>
          <w:b/>
          <w:bCs/>
        </w:rPr>
        <w:t>5</w:t>
      </w:r>
      <w:r w:rsidRPr="002768F5">
        <w:rPr>
          <w:b/>
          <w:bCs/>
        </w:rPr>
        <w:t xml:space="preserve"> do SWZ</w:t>
      </w:r>
      <w:r w:rsidRPr="002768F5">
        <w:t xml:space="preserve"> .</w:t>
      </w:r>
    </w:p>
    <w:p w14:paraId="5DF332C3" w14:textId="39D4C26D" w:rsidR="00FA7767" w:rsidRDefault="00FA7767" w:rsidP="00D02445">
      <w:pPr>
        <w:pStyle w:val="Akapitzlist"/>
        <w:numPr>
          <w:ilvl w:val="0"/>
          <w:numId w:val="35"/>
        </w:numPr>
        <w:spacing w:before="120" w:line="312" w:lineRule="auto"/>
        <w:jc w:val="both"/>
      </w:pPr>
      <w:r w:rsidRPr="002768F5">
        <w:t xml:space="preserve">Wzór umowy przychodowej stanowi </w:t>
      </w:r>
      <w:r w:rsidRPr="002768F5">
        <w:rPr>
          <w:b/>
          <w:bCs/>
        </w:rPr>
        <w:t>Załącznik nr 1.</w:t>
      </w:r>
      <w:r w:rsidR="00D02445">
        <w:rPr>
          <w:b/>
          <w:bCs/>
        </w:rPr>
        <w:t>6</w:t>
      </w:r>
      <w:r w:rsidRPr="002768F5">
        <w:rPr>
          <w:b/>
          <w:bCs/>
        </w:rPr>
        <w:t xml:space="preserve"> do SWZ.</w:t>
      </w:r>
      <w:r w:rsidRPr="002768F5">
        <w:t xml:space="preserve"> </w:t>
      </w:r>
      <w:bookmarkEnd w:id="75"/>
    </w:p>
    <w:p w14:paraId="55EF5A80" w14:textId="77777777" w:rsidR="00FA7767" w:rsidRPr="00E1327A" w:rsidRDefault="00FA7767" w:rsidP="00FA7767">
      <w:pPr>
        <w:spacing w:before="120" w:line="312" w:lineRule="auto"/>
        <w:jc w:val="both"/>
        <w:rPr>
          <w:sz w:val="32"/>
          <w:szCs w:val="32"/>
        </w:rPr>
      </w:pPr>
      <w:r w:rsidRPr="00646AF4">
        <w:rPr>
          <w:sz w:val="24"/>
          <w:szCs w:val="24"/>
        </w:rPr>
        <w:t>Wskazane powyżej załączniki są dostępne pod adresem</w:t>
      </w:r>
      <w:r>
        <w:rPr>
          <w:sz w:val="24"/>
          <w:szCs w:val="24"/>
        </w:rPr>
        <w:t>:</w:t>
      </w:r>
      <w:r w:rsidRPr="00646AF4">
        <w:rPr>
          <w:sz w:val="24"/>
          <w:szCs w:val="24"/>
        </w:rPr>
        <w:t xml:space="preserve"> </w:t>
      </w:r>
      <w:r>
        <w:rPr>
          <w:sz w:val="24"/>
          <w:szCs w:val="24"/>
        </w:rPr>
        <w:br/>
      </w:r>
      <w:hyperlink r:id="rId11" w:history="1">
        <w:r w:rsidRPr="00426E34">
          <w:rPr>
            <w:rStyle w:val="Hipercze"/>
            <w:sz w:val="24"/>
            <w:szCs w:val="24"/>
          </w:rPr>
          <w:t>https://www.pgg.pl/strefa-korporacyjna/dostawcy/profil-nabywcy/cennik-uslug-pgg</w:t>
        </w:r>
      </w:hyperlink>
      <w:r w:rsidRPr="00646AF4">
        <w:rPr>
          <w:sz w:val="24"/>
          <w:szCs w:val="24"/>
        </w:rPr>
        <w:t xml:space="preserve"> </w:t>
      </w:r>
    </w:p>
    <w:p w14:paraId="6E00BE9A" w14:textId="60FCF1AC" w:rsidR="00D02445" w:rsidRPr="00D02445" w:rsidRDefault="00D02445" w:rsidP="00D02445">
      <w:pPr>
        <w:pStyle w:val="Akapitzlist"/>
        <w:numPr>
          <w:ilvl w:val="0"/>
          <w:numId w:val="35"/>
        </w:numPr>
        <w:spacing w:before="120" w:line="312" w:lineRule="auto"/>
        <w:jc w:val="both"/>
      </w:pPr>
      <w:bookmarkStart w:id="76" w:name="_Toc106095858"/>
      <w:bookmarkStart w:id="77" w:name="_Toc106096402"/>
      <w:r w:rsidRPr="00D02445">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2746BCCF"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223944158"/>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6"/>
      <w:bookmarkEnd w:id="77"/>
      <w:bookmarkEnd w:id="78"/>
    </w:p>
    <w:p w14:paraId="5FC62AA9" w14:textId="77777777" w:rsidR="0035089B"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9E6E0E">
        <w:rPr>
          <w:sz w:val="24"/>
          <w:szCs w:val="24"/>
        </w:rPr>
        <w:t>przysługują</w:t>
      </w:r>
      <w:r w:rsidR="003A4A6D" w:rsidRPr="006A01E6">
        <w:rPr>
          <w:color w:val="FF0000"/>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7D48A845"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9"/>
      <w:bookmarkStart w:id="80" w:name="_Toc106096403"/>
      <w:bookmarkStart w:id="81" w:name="_Toc223944159"/>
      <w:r w:rsidRPr="00057162">
        <w:rPr>
          <w:rFonts w:ascii="Times New Roman" w:hAnsi="Times New Roman" w:cs="Times New Roman"/>
          <w:color w:val="auto"/>
          <w:sz w:val="24"/>
          <w:szCs w:val="24"/>
        </w:rPr>
        <w:lastRenderedPageBreak/>
        <w:t>Wykaz załączników</w:t>
      </w:r>
      <w:bookmarkEnd w:id="79"/>
      <w:bookmarkEnd w:id="80"/>
      <w:bookmarkEnd w:id="81"/>
    </w:p>
    <w:p w14:paraId="676C51C8" w14:textId="77777777" w:rsidR="00F01CBF" w:rsidRPr="00F45A8C" w:rsidRDefault="00F01CBF" w:rsidP="00B7386E">
      <w:pPr>
        <w:tabs>
          <w:tab w:val="left" w:pos="1843"/>
        </w:tabs>
        <w:spacing w:line="312" w:lineRule="auto"/>
        <w:jc w:val="both"/>
        <w:rPr>
          <w:b/>
          <w:bCs/>
          <w:sz w:val="22"/>
          <w:szCs w:val="22"/>
        </w:rPr>
      </w:pPr>
      <w:bookmarkStart w:id="82" w:name="_Hlk67821935"/>
      <w:r w:rsidRPr="009348AE">
        <w:rPr>
          <w:b/>
          <w:bCs/>
          <w:sz w:val="22"/>
          <w:szCs w:val="22"/>
        </w:rPr>
        <w:t xml:space="preserve">Załącznik nr 1 </w:t>
      </w:r>
      <w:r w:rsidRPr="0089470D">
        <w:rPr>
          <w:sz w:val="22"/>
          <w:szCs w:val="22"/>
        </w:rPr>
        <w:t xml:space="preserve">– </w:t>
      </w:r>
      <w:r w:rsidR="00B7386E">
        <w:rPr>
          <w:b/>
          <w:bCs/>
          <w:sz w:val="22"/>
          <w:szCs w:val="22"/>
        </w:rPr>
        <w:tab/>
      </w:r>
      <w:r w:rsidRPr="00F45A8C">
        <w:rPr>
          <w:b/>
          <w:bCs/>
          <w:sz w:val="22"/>
          <w:szCs w:val="22"/>
        </w:rPr>
        <w:t>Szczegółowy Opis Przedmiotu Zamówienia</w:t>
      </w:r>
      <w:r w:rsidR="0089470D">
        <w:rPr>
          <w:b/>
          <w:bCs/>
          <w:sz w:val="22"/>
          <w:szCs w:val="22"/>
        </w:rPr>
        <w:t xml:space="preserve"> (SOPZ)</w:t>
      </w:r>
    </w:p>
    <w:p w14:paraId="703CB699" w14:textId="6B1F1004" w:rsidR="00F01CBF" w:rsidRPr="0089470D" w:rsidRDefault="00F01CBF" w:rsidP="00B7386E">
      <w:pPr>
        <w:tabs>
          <w:tab w:val="left" w:pos="1843"/>
        </w:tabs>
        <w:spacing w:line="312" w:lineRule="auto"/>
        <w:jc w:val="both"/>
        <w:rPr>
          <w:sz w:val="22"/>
          <w:szCs w:val="22"/>
        </w:rPr>
      </w:pPr>
      <w:bookmarkStart w:id="83" w:name="_Hlk83029693"/>
      <w:r w:rsidRPr="00FA7767">
        <w:rPr>
          <w:sz w:val="22"/>
          <w:szCs w:val="22"/>
        </w:rPr>
        <w:t>Załącznik nr 1</w:t>
      </w:r>
      <w:r w:rsidR="00FA7767" w:rsidRPr="00FA7767">
        <w:rPr>
          <w:sz w:val="22"/>
          <w:szCs w:val="22"/>
        </w:rPr>
        <w:t>.</w:t>
      </w:r>
      <w:r w:rsidR="00D02445">
        <w:rPr>
          <w:sz w:val="22"/>
          <w:szCs w:val="22"/>
        </w:rPr>
        <w:t>1</w:t>
      </w:r>
      <w:r w:rsidRPr="0089470D">
        <w:rPr>
          <w:sz w:val="22"/>
          <w:szCs w:val="22"/>
        </w:rPr>
        <w:t xml:space="preserve"> </w:t>
      </w:r>
      <w:r w:rsidR="00B7386E" w:rsidRPr="0089470D">
        <w:rPr>
          <w:sz w:val="22"/>
          <w:szCs w:val="22"/>
        </w:rPr>
        <w:t>–</w:t>
      </w:r>
      <w:r w:rsidRPr="0089470D">
        <w:rPr>
          <w:sz w:val="22"/>
          <w:szCs w:val="22"/>
        </w:rPr>
        <w:t xml:space="preserve"> </w:t>
      </w:r>
      <w:r w:rsidR="00B7386E" w:rsidRPr="0089470D">
        <w:rPr>
          <w:sz w:val="22"/>
          <w:szCs w:val="22"/>
        </w:rPr>
        <w:tab/>
      </w:r>
      <w:r w:rsidR="009E6E0E" w:rsidRPr="009E6E0E">
        <w:rPr>
          <w:b/>
          <w:sz w:val="22"/>
          <w:szCs w:val="22"/>
        </w:rPr>
        <w:t>Przedmiar robót</w:t>
      </w:r>
    </w:p>
    <w:bookmarkEnd w:id="83"/>
    <w:p w14:paraId="17ACFBBA" w14:textId="6ABBA956" w:rsidR="00FA7767" w:rsidRPr="00E32BAD" w:rsidRDefault="00FA7767" w:rsidP="00FA7767">
      <w:pPr>
        <w:tabs>
          <w:tab w:val="left" w:pos="1843"/>
        </w:tabs>
        <w:jc w:val="both"/>
        <w:rPr>
          <w:sz w:val="22"/>
          <w:szCs w:val="22"/>
        </w:rPr>
      </w:pPr>
      <w:r w:rsidRPr="00E32BAD">
        <w:rPr>
          <w:sz w:val="22"/>
          <w:szCs w:val="22"/>
        </w:rPr>
        <w:t>Załącznik nr 1.</w:t>
      </w:r>
      <w:r w:rsidR="00D02445">
        <w:rPr>
          <w:sz w:val="22"/>
          <w:szCs w:val="22"/>
        </w:rPr>
        <w:t>2</w:t>
      </w:r>
      <w:r w:rsidRPr="00E32BAD">
        <w:rPr>
          <w:sz w:val="22"/>
          <w:szCs w:val="22"/>
        </w:rPr>
        <w:t xml:space="preserve"> – </w:t>
      </w:r>
      <w:r w:rsidRPr="00E32BAD">
        <w:rPr>
          <w:sz w:val="22"/>
          <w:szCs w:val="22"/>
        </w:rPr>
        <w:tab/>
        <w:t>Wzór zapotrzebowania na (wzajemne) świadczenia Zamawiającego</w:t>
      </w:r>
    </w:p>
    <w:p w14:paraId="6241DBD2" w14:textId="370160E1" w:rsidR="00FA7767" w:rsidRPr="00E32BAD" w:rsidRDefault="00FA7767" w:rsidP="00FA7767">
      <w:pPr>
        <w:tabs>
          <w:tab w:val="left" w:pos="1843"/>
        </w:tabs>
        <w:jc w:val="both"/>
        <w:rPr>
          <w:sz w:val="22"/>
          <w:szCs w:val="22"/>
        </w:rPr>
      </w:pPr>
      <w:r w:rsidRPr="00E32BAD">
        <w:rPr>
          <w:sz w:val="22"/>
          <w:szCs w:val="22"/>
        </w:rPr>
        <w:t>Załącznik nr 1.</w:t>
      </w:r>
      <w:r w:rsidR="00D02445">
        <w:rPr>
          <w:sz w:val="22"/>
          <w:szCs w:val="22"/>
        </w:rPr>
        <w:t>3</w:t>
      </w:r>
      <w:r w:rsidRPr="00E32BAD">
        <w:rPr>
          <w:sz w:val="22"/>
          <w:szCs w:val="22"/>
        </w:rPr>
        <w:t xml:space="preserve"> – </w:t>
      </w:r>
      <w:r w:rsidRPr="00E32BAD">
        <w:rPr>
          <w:sz w:val="22"/>
          <w:szCs w:val="22"/>
        </w:rPr>
        <w:tab/>
        <w:t>Wzór oświadczenia Wykonawcy o niekorzystaniu ze wzajemnych świadczeń</w:t>
      </w:r>
    </w:p>
    <w:p w14:paraId="139AEB8C" w14:textId="34C517C3" w:rsidR="00FA7767" w:rsidRPr="00E32BAD" w:rsidRDefault="00FA7767" w:rsidP="00FA7767">
      <w:pPr>
        <w:tabs>
          <w:tab w:val="left" w:pos="1843"/>
        </w:tabs>
        <w:ind w:left="1843" w:hanging="1843"/>
        <w:jc w:val="both"/>
        <w:rPr>
          <w:sz w:val="22"/>
          <w:szCs w:val="22"/>
        </w:rPr>
      </w:pPr>
      <w:r w:rsidRPr="00E32BAD">
        <w:rPr>
          <w:sz w:val="22"/>
          <w:szCs w:val="22"/>
        </w:rPr>
        <w:t>Załącznik nr 1.</w:t>
      </w:r>
      <w:r w:rsidR="00D02445">
        <w:rPr>
          <w:sz w:val="22"/>
          <w:szCs w:val="22"/>
        </w:rPr>
        <w:t>4</w:t>
      </w:r>
      <w:r w:rsidRPr="00E32BAD">
        <w:rPr>
          <w:sz w:val="22"/>
          <w:szCs w:val="22"/>
        </w:rPr>
        <w:t xml:space="preserve"> – </w:t>
      </w:r>
      <w:r w:rsidRPr="00E32BAD">
        <w:rPr>
          <w:sz w:val="22"/>
          <w:szCs w:val="22"/>
        </w:rPr>
        <w:tab/>
        <w:t>Zakres odpłatnych usług świadczonych przez Zamawiającego na rzecz Wykonawcy w ramach realizacji przedmiotu przetargu</w:t>
      </w:r>
    </w:p>
    <w:p w14:paraId="394B0EAF" w14:textId="51B01F90" w:rsidR="00FA7767" w:rsidRPr="00E32BAD" w:rsidRDefault="00FA7767" w:rsidP="00FA7767">
      <w:pPr>
        <w:tabs>
          <w:tab w:val="left" w:pos="1843"/>
        </w:tabs>
        <w:ind w:left="1843" w:hanging="1843"/>
        <w:jc w:val="both"/>
        <w:rPr>
          <w:sz w:val="22"/>
          <w:szCs w:val="22"/>
        </w:rPr>
      </w:pPr>
      <w:r w:rsidRPr="00E32BAD">
        <w:rPr>
          <w:sz w:val="22"/>
          <w:szCs w:val="22"/>
        </w:rPr>
        <w:t>Załącznik nr 1.</w:t>
      </w:r>
      <w:r w:rsidR="00D02445">
        <w:rPr>
          <w:sz w:val="22"/>
          <w:szCs w:val="22"/>
        </w:rPr>
        <w:t>5</w:t>
      </w:r>
      <w:r w:rsidRPr="00E32BAD">
        <w:rPr>
          <w:sz w:val="22"/>
          <w:szCs w:val="22"/>
        </w:rPr>
        <w:t xml:space="preserve"> – </w:t>
      </w:r>
      <w:r w:rsidRPr="00E32BAD">
        <w:rPr>
          <w:sz w:val="22"/>
          <w:szCs w:val="22"/>
        </w:rPr>
        <w:tab/>
        <w:t>Cennik odpłatnych usług świadczonych przez Zamawiającego na rzecz Wykonawcy w ramach realizacji przedmiotu przetargu</w:t>
      </w:r>
    </w:p>
    <w:p w14:paraId="0F7F2B97" w14:textId="604A3D5C" w:rsidR="00FA7767" w:rsidRPr="00E32BAD" w:rsidRDefault="00FA7767" w:rsidP="00FA7767">
      <w:pPr>
        <w:tabs>
          <w:tab w:val="left" w:pos="1843"/>
        </w:tabs>
        <w:jc w:val="both"/>
        <w:rPr>
          <w:b/>
          <w:bCs/>
          <w:sz w:val="22"/>
          <w:szCs w:val="22"/>
        </w:rPr>
      </w:pPr>
      <w:r w:rsidRPr="00E32BAD">
        <w:rPr>
          <w:sz w:val="22"/>
          <w:szCs w:val="22"/>
        </w:rPr>
        <w:t>Załącznik nr 1.</w:t>
      </w:r>
      <w:r w:rsidR="00D02445">
        <w:rPr>
          <w:sz w:val="22"/>
          <w:szCs w:val="22"/>
        </w:rPr>
        <w:t>6</w:t>
      </w:r>
      <w:r w:rsidRPr="00E32BAD">
        <w:rPr>
          <w:sz w:val="22"/>
          <w:szCs w:val="22"/>
        </w:rPr>
        <w:t xml:space="preserve"> – </w:t>
      </w:r>
      <w:r w:rsidRPr="00E32BAD">
        <w:rPr>
          <w:sz w:val="22"/>
          <w:szCs w:val="22"/>
        </w:rPr>
        <w:tab/>
        <w:t>Wzór umowy przychodowej</w:t>
      </w:r>
    </w:p>
    <w:p w14:paraId="64360557" w14:textId="77777777" w:rsidR="00ED63EC" w:rsidRPr="004F104C" w:rsidRDefault="00ED63EC" w:rsidP="00B7386E">
      <w:pPr>
        <w:tabs>
          <w:tab w:val="left" w:pos="1843"/>
        </w:tabs>
        <w:spacing w:line="312" w:lineRule="auto"/>
        <w:ind w:left="1560" w:hanging="1560"/>
        <w:jc w:val="both"/>
        <w:rPr>
          <w:b/>
          <w:bCs/>
          <w:sz w:val="10"/>
          <w:szCs w:val="10"/>
        </w:rPr>
      </w:pPr>
    </w:p>
    <w:p w14:paraId="0777BAE4" w14:textId="77777777" w:rsidR="00F01CBF" w:rsidRPr="00F45A8C" w:rsidRDefault="00F01CBF" w:rsidP="0089470D">
      <w:pPr>
        <w:tabs>
          <w:tab w:val="left" w:pos="1843"/>
        </w:tabs>
        <w:spacing w:line="312" w:lineRule="auto"/>
        <w:ind w:left="1843" w:hanging="1843"/>
        <w:jc w:val="both"/>
        <w:rPr>
          <w:sz w:val="22"/>
          <w:szCs w:val="22"/>
        </w:rPr>
      </w:pPr>
      <w:r w:rsidRPr="00F45A8C">
        <w:rPr>
          <w:b/>
          <w:bCs/>
          <w:sz w:val="22"/>
          <w:szCs w:val="22"/>
        </w:rPr>
        <w:t xml:space="preserve">Załącznik nr 2 </w:t>
      </w:r>
      <w:r w:rsidRPr="0089470D">
        <w:rPr>
          <w:sz w:val="22"/>
          <w:szCs w:val="22"/>
        </w:rPr>
        <w:t>–</w:t>
      </w:r>
      <w:r w:rsidR="0089470D">
        <w:rPr>
          <w:b/>
          <w:bCs/>
          <w:sz w:val="22"/>
          <w:szCs w:val="22"/>
        </w:rPr>
        <w:tab/>
      </w:r>
      <w:r w:rsidRPr="00F45A8C">
        <w:rPr>
          <w:b/>
          <w:bCs/>
          <w:sz w:val="22"/>
          <w:szCs w:val="22"/>
        </w:rPr>
        <w:t>Formularz Ofert</w:t>
      </w:r>
      <w:r w:rsidR="0089470D">
        <w:rPr>
          <w:b/>
          <w:bCs/>
          <w:sz w:val="22"/>
          <w:szCs w:val="22"/>
        </w:rPr>
        <w:t>owy</w:t>
      </w:r>
      <w:r w:rsidRPr="00F45A8C">
        <w:rPr>
          <w:b/>
          <w:bCs/>
          <w:sz w:val="22"/>
          <w:szCs w:val="22"/>
        </w:rPr>
        <w:t xml:space="preserve"> </w:t>
      </w:r>
      <w:r w:rsidRPr="00F45A8C">
        <w:rPr>
          <w:sz w:val="22"/>
          <w:szCs w:val="22"/>
        </w:rPr>
        <w:t>– dostępny na platformie EFO</w:t>
      </w:r>
      <w:r w:rsidR="0089470D">
        <w:rPr>
          <w:sz w:val="22"/>
          <w:szCs w:val="22"/>
        </w:rPr>
        <w:t xml:space="preserve"> –</w:t>
      </w:r>
      <w:r w:rsidRPr="00F45A8C">
        <w:rPr>
          <w:sz w:val="22"/>
          <w:szCs w:val="22"/>
        </w:rPr>
        <w:t xml:space="preserve"> link na stronie prowadzonego postępowania</w:t>
      </w:r>
    </w:p>
    <w:p w14:paraId="17497FF7" w14:textId="77777777" w:rsidR="00A77593" w:rsidRPr="00F45A8C" w:rsidRDefault="00A77593" w:rsidP="0089470D">
      <w:pPr>
        <w:tabs>
          <w:tab w:val="left" w:pos="1843"/>
        </w:tabs>
        <w:spacing w:line="312" w:lineRule="auto"/>
        <w:jc w:val="both"/>
        <w:rPr>
          <w:sz w:val="22"/>
          <w:szCs w:val="22"/>
        </w:rPr>
      </w:pPr>
      <w:r w:rsidRPr="00F45A8C">
        <w:rPr>
          <w:b/>
          <w:bCs/>
          <w:sz w:val="22"/>
          <w:szCs w:val="22"/>
        </w:rPr>
        <w:t>Załącznik nr 3</w:t>
      </w:r>
      <w:r w:rsidRPr="00F45A8C">
        <w:rPr>
          <w:sz w:val="22"/>
          <w:szCs w:val="22"/>
        </w:rPr>
        <w:t xml:space="preserve"> – </w:t>
      </w:r>
      <w:r w:rsidR="0089470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4D037D">
        <w:rPr>
          <w:sz w:val="22"/>
          <w:szCs w:val="22"/>
        </w:rPr>
        <w:t xml:space="preserve"> </w:t>
      </w:r>
    </w:p>
    <w:p w14:paraId="79BEF6FA" w14:textId="77777777" w:rsidR="00F01CBF" w:rsidRPr="00F45A8C" w:rsidRDefault="00F01CBF" w:rsidP="0089470D">
      <w:pPr>
        <w:tabs>
          <w:tab w:val="left" w:pos="1843"/>
        </w:tabs>
        <w:spacing w:line="312" w:lineRule="auto"/>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89470D">
        <w:rPr>
          <w:sz w:val="22"/>
          <w:szCs w:val="22"/>
        </w:rPr>
        <w:t xml:space="preserve">– </w:t>
      </w:r>
      <w:r w:rsidR="0089470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0F6BA4">
        <w:rPr>
          <w:b/>
          <w:bCs/>
          <w:sz w:val="22"/>
          <w:szCs w:val="22"/>
        </w:rPr>
        <w:t>Zamawiającego</w:t>
      </w:r>
      <w:r w:rsidR="0089470D">
        <w:rPr>
          <w:b/>
          <w:bCs/>
          <w:sz w:val="22"/>
          <w:szCs w:val="22"/>
        </w:rPr>
        <w:t>:</w:t>
      </w:r>
    </w:p>
    <w:p w14:paraId="2E15C344" w14:textId="77777777" w:rsidR="00F01CBF" w:rsidRPr="00B46516" w:rsidRDefault="00F01CBF" w:rsidP="0089470D">
      <w:pPr>
        <w:tabs>
          <w:tab w:val="left" w:pos="1843"/>
        </w:tabs>
        <w:spacing w:line="312" w:lineRule="auto"/>
        <w:ind w:left="1843" w:hanging="1843"/>
        <w:jc w:val="both"/>
        <w:rPr>
          <w:bCs/>
          <w:i/>
          <w:sz w:val="22"/>
          <w:szCs w:val="22"/>
        </w:rPr>
      </w:pPr>
      <w:r w:rsidRPr="00B46516">
        <w:rPr>
          <w:bCs/>
          <w:sz w:val="22"/>
          <w:szCs w:val="22"/>
        </w:rPr>
        <w:t xml:space="preserve">Załącznik nr </w:t>
      </w:r>
      <w:r w:rsidR="00A77593">
        <w:rPr>
          <w:bCs/>
          <w:sz w:val="22"/>
          <w:szCs w:val="22"/>
        </w:rPr>
        <w:t>4</w:t>
      </w:r>
      <w:r w:rsidRPr="00B46516">
        <w:rPr>
          <w:bCs/>
          <w:sz w:val="22"/>
          <w:szCs w:val="22"/>
        </w:rPr>
        <w:t xml:space="preserve">.1 </w:t>
      </w:r>
      <w:r w:rsidR="0089470D">
        <w:rPr>
          <w:bCs/>
          <w:sz w:val="22"/>
          <w:szCs w:val="22"/>
        </w:rPr>
        <w:t xml:space="preserve">– </w:t>
      </w:r>
      <w:r w:rsidR="0089470D">
        <w:rPr>
          <w:bCs/>
          <w:sz w:val="22"/>
          <w:szCs w:val="22"/>
        </w:rPr>
        <w:tab/>
      </w:r>
      <w:r w:rsidRPr="00B46516">
        <w:rPr>
          <w:bCs/>
          <w:sz w:val="22"/>
          <w:szCs w:val="22"/>
        </w:rPr>
        <w:t>O</w:t>
      </w:r>
      <w:r w:rsidRPr="00B46516">
        <w:rPr>
          <w:bCs/>
          <w:iCs/>
          <w:sz w:val="22"/>
          <w:szCs w:val="22"/>
        </w:rPr>
        <w:t>świadczeni</w:t>
      </w:r>
      <w:r w:rsidR="008B756B">
        <w:rPr>
          <w:bCs/>
          <w:iCs/>
          <w:sz w:val="22"/>
          <w:szCs w:val="22"/>
        </w:rPr>
        <w:t>e</w:t>
      </w:r>
      <w:r w:rsidRPr="00B46516">
        <w:rPr>
          <w:bCs/>
          <w:iCs/>
          <w:sz w:val="22"/>
          <w:szCs w:val="22"/>
        </w:rPr>
        <w:t xml:space="preserve"> o niepodleganiu wykluczeniu </w:t>
      </w:r>
      <w:r w:rsidR="0089470D">
        <w:rPr>
          <w:bCs/>
          <w:iCs/>
          <w:sz w:val="22"/>
          <w:szCs w:val="22"/>
        </w:rPr>
        <w:t>oraz</w:t>
      </w:r>
      <w:r w:rsidRPr="00B46516">
        <w:rPr>
          <w:bCs/>
          <w:iCs/>
          <w:sz w:val="22"/>
          <w:szCs w:val="22"/>
        </w:rPr>
        <w:t xml:space="preserve"> spełnieniu warunków udziału w</w:t>
      </w:r>
      <w:r w:rsidR="000F6BA4">
        <w:rPr>
          <w:bCs/>
          <w:iCs/>
          <w:sz w:val="22"/>
          <w:szCs w:val="22"/>
        </w:rPr>
        <w:t> </w:t>
      </w:r>
      <w:r w:rsidRPr="00B46516">
        <w:rPr>
          <w:bCs/>
          <w:iCs/>
          <w:sz w:val="22"/>
          <w:szCs w:val="22"/>
        </w:rPr>
        <w:t xml:space="preserve">postępowaniu </w:t>
      </w:r>
      <w:r w:rsidRPr="00B46516">
        <w:rPr>
          <w:bCs/>
          <w:i/>
          <w:sz w:val="22"/>
          <w:szCs w:val="22"/>
        </w:rPr>
        <w:t xml:space="preserve">(dotyczy </w:t>
      </w:r>
      <w:r w:rsidR="008616AB">
        <w:rPr>
          <w:bCs/>
          <w:i/>
          <w:sz w:val="22"/>
          <w:szCs w:val="22"/>
        </w:rPr>
        <w:t>Wykonawców</w:t>
      </w:r>
      <w:r w:rsidRPr="00B46516">
        <w:rPr>
          <w:bCs/>
          <w:i/>
          <w:sz w:val="22"/>
          <w:szCs w:val="22"/>
        </w:rPr>
        <w:t xml:space="preserve"> składających ofertę wspólną)</w:t>
      </w:r>
    </w:p>
    <w:p w14:paraId="13F0D7A8" w14:textId="7777777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89470D">
        <w:rPr>
          <w:bCs/>
          <w:sz w:val="22"/>
          <w:szCs w:val="22"/>
        </w:rPr>
        <w:tab/>
      </w:r>
      <w:r w:rsidRPr="009348AE">
        <w:rPr>
          <w:bCs/>
          <w:sz w:val="22"/>
          <w:szCs w:val="22"/>
        </w:rPr>
        <w:t xml:space="preserve">Oświadczenie </w:t>
      </w:r>
      <w:r w:rsidR="00FF0505" w:rsidRPr="00FF0505">
        <w:rPr>
          <w:bCs/>
          <w:sz w:val="22"/>
          <w:szCs w:val="22"/>
        </w:rPr>
        <w:t>o przynależności do tej samej grupy kapitałowej</w:t>
      </w:r>
    </w:p>
    <w:p w14:paraId="198DF43E" w14:textId="7777777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89470D">
        <w:rPr>
          <w:bCs/>
          <w:sz w:val="22"/>
          <w:szCs w:val="22"/>
        </w:rPr>
        <w:tab/>
      </w:r>
      <w:r w:rsidRPr="009348AE">
        <w:rPr>
          <w:bCs/>
          <w:sz w:val="22"/>
          <w:szCs w:val="22"/>
        </w:rPr>
        <w:t xml:space="preserve">Wykaz </w:t>
      </w:r>
      <w:r w:rsidR="008B756B">
        <w:rPr>
          <w:bCs/>
          <w:sz w:val="22"/>
          <w:szCs w:val="22"/>
        </w:rPr>
        <w:t>wykonanych robót budowlanych</w:t>
      </w:r>
    </w:p>
    <w:p w14:paraId="75DFA871" w14:textId="77777777" w:rsidR="00F01CBF" w:rsidRPr="009E6E0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89470D">
        <w:rPr>
          <w:bCs/>
          <w:sz w:val="22"/>
          <w:szCs w:val="22"/>
        </w:rPr>
        <w:tab/>
      </w:r>
      <w:r w:rsidRPr="009348AE">
        <w:rPr>
          <w:bCs/>
          <w:sz w:val="22"/>
          <w:szCs w:val="22"/>
        </w:rPr>
        <w:t>Wykaz osób kierowanych do wykonania zamówienia</w:t>
      </w:r>
      <w:r w:rsidR="009D717C">
        <w:rPr>
          <w:bCs/>
          <w:sz w:val="22"/>
          <w:szCs w:val="22"/>
        </w:rPr>
        <w:t xml:space="preserve"> </w:t>
      </w:r>
    </w:p>
    <w:p w14:paraId="204DE08D" w14:textId="77777777" w:rsidR="00F01CBF" w:rsidRDefault="00F01CBF" w:rsidP="0089470D">
      <w:pPr>
        <w:tabs>
          <w:tab w:val="left" w:pos="1843"/>
        </w:tabs>
        <w:spacing w:line="312" w:lineRule="auto"/>
        <w:jc w:val="both"/>
        <w:rPr>
          <w:bCs/>
          <w:sz w:val="22"/>
          <w:szCs w:val="22"/>
        </w:rPr>
      </w:pPr>
      <w:r w:rsidRPr="009E6E0E">
        <w:rPr>
          <w:bCs/>
          <w:sz w:val="22"/>
          <w:szCs w:val="22"/>
        </w:rPr>
        <w:t xml:space="preserve">Załącznik nr </w:t>
      </w:r>
      <w:r w:rsidR="00A77593" w:rsidRPr="009E6E0E">
        <w:rPr>
          <w:bCs/>
          <w:sz w:val="22"/>
          <w:szCs w:val="22"/>
        </w:rPr>
        <w:t>4</w:t>
      </w:r>
      <w:r w:rsidRPr="009E6E0E">
        <w:rPr>
          <w:bCs/>
          <w:sz w:val="22"/>
          <w:szCs w:val="22"/>
        </w:rPr>
        <w:t xml:space="preserve">.5 – </w:t>
      </w:r>
      <w:r w:rsidR="0089470D" w:rsidRPr="009E6E0E">
        <w:rPr>
          <w:bCs/>
          <w:sz w:val="22"/>
          <w:szCs w:val="22"/>
        </w:rPr>
        <w:tab/>
      </w:r>
      <w:r w:rsidRPr="009E6E0E">
        <w:rPr>
          <w:bCs/>
          <w:sz w:val="22"/>
          <w:szCs w:val="22"/>
        </w:rPr>
        <w:t>Wykaz urządzeń lub wyposażenia zakładu</w:t>
      </w:r>
      <w:r w:rsidR="009D717C" w:rsidRPr="009E6E0E">
        <w:rPr>
          <w:bCs/>
          <w:sz w:val="22"/>
          <w:szCs w:val="22"/>
        </w:rPr>
        <w:t xml:space="preserve"> </w:t>
      </w:r>
      <w:r w:rsidR="009E6E0E" w:rsidRPr="009E6E0E">
        <w:rPr>
          <w:i/>
          <w:iCs/>
          <w:sz w:val="22"/>
          <w:szCs w:val="22"/>
        </w:rPr>
        <w:t xml:space="preserve"> </w:t>
      </w:r>
      <w:r w:rsidR="009E6E0E" w:rsidRPr="009E6E0E">
        <w:rPr>
          <w:b/>
          <w:iCs/>
          <w:sz w:val="22"/>
          <w:szCs w:val="22"/>
        </w:rPr>
        <w:t>- nie dotyczy</w:t>
      </w:r>
    </w:p>
    <w:p w14:paraId="66AC5178" w14:textId="7777777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89470D">
        <w:rPr>
          <w:bCs/>
          <w:sz w:val="22"/>
          <w:szCs w:val="22"/>
        </w:rPr>
        <w:tab/>
      </w:r>
      <w:r w:rsidRPr="009348AE">
        <w:rPr>
          <w:bCs/>
          <w:sz w:val="22"/>
          <w:szCs w:val="22"/>
        </w:rPr>
        <w:t xml:space="preserve">Oświadczenie o kategorii przedsiębiorstwa </w:t>
      </w:r>
    </w:p>
    <w:p w14:paraId="7BBE5709" w14:textId="77777777" w:rsidR="00F01CBF" w:rsidRPr="009348AE" w:rsidRDefault="00F01CBF" w:rsidP="00FF0505">
      <w:pPr>
        <w:tabs>
          <w:tab w:val="left" w:pos="1843"/>
        </w:tabs>
        <w:spacing w:line="312" w:lineRule="auto"/>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89470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FF0505" w:rsidRPr="00FF0505">
        <w:t xml:space="preserve"> </w:t>
      </w:r>
      <w:r w:rsidR="00FF0505" w:rsidRPr="00FF0505">
        <w:rPr>
          <w:bCs/>
          <w:sz w:val="22"/>
          <w:szCs w:val="22"/>
        </w:rPr>
        <w:t>niezbędnych do wykonania zamówienia</w:t>
      </w:r>
    </w:p>
    <w:p w14:paraId="501DEA6E" w14:textId="7777777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89470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26B76909" w14:textId="7777777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2E4F64">
        <w:rPr>
          <w:bCs/>
          <w:sz w:val="22"/>
          <w:szCs w:val="22"/>
        </w:rPr>
        <w:t xml:space="preserve"> </w:t>
      </w:r>
      <w:r w:rsidR="0089470D">
        <w:rPr>
          <w:bCs/>
          <w:sz w:val="22"/>
          <w:szCs w:val="22"/>
        </w:rPr>
        <w:tab/>
      </w:r>
      <w:r w:rsidRPr="009348AE">
        <w:rPr>
          <w:bCs/>
          <w:sz w:val="22"/>
          <w:szCs w:val="22"/>
        </w:rPr>
        <w:t xml:space="preserve">Informacja dotycząca powstania u Zamawiającego obowiązku podatkowego </w:t>
      </w:r>
    </w:p>
    <w:p w14:paraId="65454766" w14:textId="77777777" w:rsidR="0059217D" w:rsidRPr="0059217D" w:rsidRDefault="0059217D" w:rsidP="0089470D">
      <w:pPr>
        <w:tabs>
          <w:tab w:val="left" w:pos="1843"/>
        </w:tabs>
        <w:ind w:left="1845" w:hanging="1845"/>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2E4F64">
        <w:rPr>
          <w:bCs/>
          <w:sz w:val="22"/>
          <w:szCs w:val="22"/>
        </w:rPr>
        <w:t>–</w:t>
      </w:r>
      <w:r w:rsidRPr="0059217D">
        <w:rPr>
          <w:bCs/>
          <w:sz w:val="22"/>
          <w:szCs w:val="22"/>
        </w:rPr>
        <w:t xml:space="preserve"> </w:t>
      </w:r>
      <w:r w:rsidR="0089470D">
        <w:rPr>
          <w:bCs/>
          <w:sz w:val="22"/>
          <w:szCs w:val="22"/>
        </w:rPr>
        <w:tab/>
      </w:r>
      <w:r w:rsidR="002E4F64">
        <w:rPr>
          <w:bCs/>
          <w:sz w:val="22"/>
          <w:szCs w:val="22"/>
        </w:rPr>
        <w:t xml:space="preserve">Oświadczenie </w:t>
      </w:r>
      <w:r w:rsidRPr="0059217D">
        <w:rPr>
          <w:bCs/>
          <w:sz w:val="22"/>
          <w:szCs w:val="22"/>
        </w:rPr>
        <w:t>o braku podstaw wykluczenia w związku z rozwiązaniami w</w:t>
      </w:r>
      <w:r w:rsidR="0089470D">
        <w:rPr>
          <w:bCs/>
          <w:sz w:val="22"/>
          <w:szCs w:val="22"/>
        </w:rPr>
        <w:t> </w:t>
      </w:r>
      <w:r w:rsidRPr="0059217D">
        <w:rPr>
          <w:bCs/>
          <w:sz w:val="22"/>
          <w:szCs w:val="22"/>
        </w:rPr>
        <w:t>zakresie</w:t>
      </w:r>
      <w:r w:rsidR="009D717C">
        <w:rPr>
          <w:bCs/>
          <w:sz w:val="22"/>
          <w:szCs w:val="22"/>
        </w:rPr>
        <w:t xml:space="preserve"> </w:t>
      </w:r>
      <w:r>
        <w:rPr>
          <w:bCs/>
          <w:sz w:val="22"/>
          <w:szCs w:val="22"/>
        </w:rPr>
        <w:t>p</w:t>
      </w:r>
      <w:r w:rsidRPr="0059217D">
        <w:rPr>
          <w:bCs/>
          <w:sz w:val="22"/>
          <w:szCs w:val="22"/>
        </w:rPr>
        <w:t>rzeciwdziałania wspieraniu agresji na Ukrainę</w:t>
      </w:r>
    </w:p>
    <w:p w14:paraId="2DD0F8AF" w14:textId="77777777" w:rsidR="00F01CBF" w:rsidRPr="004F104C" w:rsidRDefault="00F01CBF" w:rsidP="0089470D">
      <w:pPr>
        <w:tabs>
          <w:tab w:val="left" w:pos="1843"/>
        </w:tabs>
        <w:spacing w:line="312" w:lineRule="auto"/>
        <w:jc w:val="both"/>
        <w:rPr>
          <w:bCs/>
          <w:sz w:val="12"/>
          <w:szCs w:val="12"/>
        </w:rPr>
      </w:pPr>
    </w:p>
    <w:p w14:paraId="27F502B7" w14:textId="77777777" w:rsidR="0064408F" w:rsidRDefault="00F01CBF" w:rsidP="00FA7767">
      <w:pPr>
        <w:tabs>
          <w:tab w:val="left" w:pos="1843"/>
        </w:tabs>
        <w:spacing w:line="312" w:lineRule="auto"/>
        <w:jc w:val="both"/>
        <w:rPr>
          <w:b/>
          <w:bCs/>
          <w:sz w:val="22"/>
          <w:szCs w:val="22"/>
        </w:rPr>
      </w:pPr>
      <w:r w:rsidRPr="002233F7">
        <w:rPr>
          <w:b/>
          <w:bCs/>
          <w:sz w:val="22"/>
          <w:szCs w:val="22"/>
        </w:rPr>
        <w:t>Załącznik nr 5</w:t>
      </w:r>
      <w:r w:rsidRPr="009348AE">
        <w:rPr>
          <w:sz w:val="22"/>
          <w:szCs w:val="22"/>
        </w:rPr>
        <w:t xml:space="preserve"> – </w:t>
      </w:r>
      <w:r w:rsidR="0089470D">
        <w:rPr>
          <w:sz w:val="22"/>
          <w:szCs w:val="22"/>
        </w:rPr>
        <w:tab/>
      </w:r>
      <w:r w:rsidRPr="0089470D">
        <w:rPr>
          <w:b/>
          <w:bCs/>
          <w:sz w:val="22"/>
          <w:szCs w:val="22"/>
        </w:rPr>
        <w:t>Istotne postanowienia umowy wraz z załącznikami</w:t>
      </w:r>
    </w:p>
    <w:p w14:paraId="0CF7F6EF" w14:textId="1B20EC08" w:rsidR="00F01CBF" w:rsidRDefault="00F01CBF" w:rsidP="00FA7767">
      <w:pPr>
        <w:tabs>
          <w:tab w:val="left" w:pos="1843"/>
        </w:tabs>
        <w:spacing w:line="312" w:lineRule="auto"/>
        <w:jc w:val="both"/>
        <w:rPr>
          <w:sz w:val="24"/>
          <w:szCs w:val="24"/>
        </w:rPr>
      </w:pPr>
      <w:r>
        <w:rPr>
          <w:sz w:val="24"/>
          <w:szCs w:val="24"/>
        </w:rPr>
        <w:br w:type="page"/>
      </w:r>
    </w:p>
    <w:p w14:paraId="1FC8E646" w14:textId="77777777" w:rsidR="00602FAA" w:rsidRPr="007B2BA3" w:rsidRDefault="00602FAA" w:rsidP="007B2BA3">
      <w:pPr>
        <w:pStyle w:val="Nagwek1"/>
        <w:shd w:val="clear" w:color="auto" w:fill="D9D9D9" w:themeFill="background1" w:themeFillShade="D9"/>
        <w:spacing w:before="120" w:line="312" w:lineRule="auto"/>
        <w:jc w:val="both"/>
        <w:rPr>
          <w:rFonts w:ascii="Times New Roman" w:hAnsi="Times New Roman" w:cs="Times New Roman"/>
        </w:rPr>
      </w:pPr>
      <w:bookmarkStart w:id="84" w:name="_Toc67292090"/>
      <w:bookmarkStart w:id="85" w:name="_Hlk67822110"/>
      <w:bookmarkStart w:id="86" w:name="_Toc223944160"/>
      <w:bookmarkEnd w:id="82"/>
      <w:r w:rsidRPr="007B2BA3">
        <w:rPr>
          <w:rFonts w:ascii="Times New Roman" w:hAnsi="Times New Roman" w:cs="Times New Roman"/>
        </w:rPr>
        <w:lastRenderedPageBreak/>
        <w:t>Załącznik nr 1 Szczegółowy Opis Przedmiotu Zamówienia</w:t>
      </w:r>
      <w:bookmarkEnd w:id="84"/>
      <w:r w:rsidR="00A07BD8" w:rsidRPr="007B2BA3">
        <w:rPr>
          <w:rFonts w:ascii="Times New Roman" w:hAnsi="Times New Roman" w:cs="Times New Roman"/>
        </w:rPr>
        <w:t xml:space="preserve"> (SOPZ)</w:t>
      </w:r>
      <w:bookmarkEnd w:id="85"/>
      <w:bookmarkEnd w:id="86"/>
    </w:p>
    <w:p w14:paraId="7936CEC9" w14:textId="77777777" w:rsidR="00DB08A8" w:rsidRDefault="00DB08A8" w:rsidP="00C92469"/>
    <w:p w14:paraId="46A80089" w14:textId="77777777" w:rsidR="000D70FD" w:rsidRDefault="000D70FD" w:rsidP="00C92469"/>
    <w:p w14:paraId="36296A00" w14:textId="77777777" w:rsidR="00956A67" w:rsidRPr="00F94771" w:rsidRDefault="00956A67" w:rsidP="00C92469">
      <w:pPr>
        <w:rPr>
          <w:sz w:val="10"/>
          <w:szCs w:val="10"/>
        </w:rPr>
      </w:pPr>
    </w:p>
    <w:p w14:paraId="6DD460DB" w14:textId="77777777" w:rsidR="00602FAA" w:rsidRPr="00A96B0E" w:rsidRDefault="001F655F" w:rsidP="001F3832">
      <w:pPr>
        <w:pStyle w:val="Akapitzlist"/>
        <w:numPr>
          <w:ilvl w:val="0"/>
          <w:numId w:val="32"/>
        </w:numPr>
        <w:jc w:val="both"/>
        <w:rPr>
          <w:b/>
          <w:bCs/>
        </w:rPr>
      </w:pPr>
      <w:bookmarkStart w:id="87" w:name="_Toc67292091"/>
      <w:bookmarkStart w:id="88" w:name="_Hlk67822129"/>
      <w:r>
        <w:rPr>
          <w:b/>
          <w:bCs/>
        </w:rPr>
        <w:t>P</w:t>
      </w:r>
      <w:r w:rsidR="00602FAA" w:rsidRPr="00A96B0E">
        <w:rPr>
          <w:b/>
          <w:bCs/>
        </w:rPr>
        <w:t>rzedmiot zamówienia:</w:t>
      </w:r>
      <w:bookmarkEnd w:id="87"/>
    </w:p>
    <w:p w14:paraId="6E351A6E" w14:textId="6814C341" w:rsidR="00087CD6" w:rsidRPr="003E3CFC" w:rsidRDefault="00F331F2" w:rsidP="00F331F2">
      <w:pPr>
        <w:ind w:left="709"/>
        <w:jc w:val="both"/>
        <w:rPr>
          <w:b/>
          <w:sz w:val="22"/>
          <w:szCs w:val="22"/>
        </w:rPr>
      </w:pPr>
      <w:bookmarkStart w:id="89" w:name="_Toc67292092"/>
      <w:bookmarkStart w:id="90" w:name="_Hlk67822197"/>
      <w:bookmarkEnd w:id="88"/>
      <w:r w:rsidRPr="003E3CFC">
        <w:rPr>
          <w:rFonts w:eastAsia="Calibri"/>
          <w:b/>
          <w:i/>
          <w:sz w:val="22"/>
          <w:szCs w:val="22"/>
        </w:rPr>
        <w:t>„Remont awaryjny ściany wschodniej Płuczki GII wraz z wykonaniem projektu budowlanego w Polskiej Grupie Górniczej S.A. Oddział KWK Ruda Ruch Halemba”</w:t>
      </w:r>
    </w:p>
    <w:p w14:paraId="0643DC42" w14:textId="77777777" w:rsidR="000D70FD" w:rsidRDefault="000D70FD" w:rsidP="00087CD6">
      <w:pPr>
        <w:jc w:val="both"/>
        <w:rPr>
          <w:b/>
          <w:bCs/>
        </w:rPr>
      </w:pPr>
    </w:p>
    <w:p w14:paraId="746591D6" w14:textId="77777777" w:rsidR="00363954" w:rsidRPr="00087CD6" w:rsidRDefault="00363954" w:rsidP="001F3832">
      <w:pPr>
        <w:pStyle w:val="Akapitzlist"/>
        <w:numPr>
          <w:ilvl w:val="0"/>
          <w:numId w:val="32"/>
        </w:numPr>
        <w:jc w:val="both"/>
        <w:rPr>
          <w:b/>
          <w:bCs/>
        </w:rPr>
      </w:pPr>
      <w:r w:rsidRPr="00087CD6">
        <w:rPr>
          <w:b/>
          <w:bCs/>
        </w:rPr>
        <w:t xml:space="preserve">Lokalizacja: </w:t>
      </w:r>
    </w:p>
    <w:p w14:paraId="37F0D21C" w14:textId="5FE3D3C8" w:rsidR="00087CD6" w:rsidRPr="00F331F2" w:rsidRDefault="007958F5" w:rsidP="007958F5">
      <w:pPr>
        <w:tabs>
          <w:tab w:val="left" w:pos="567"/>
        </w:tabs>
        <w:ind w:left="709"/>
        <w:rPr>
          <w:rFonts w:eastAsiaTheme="minorHAnsi"/>
          <w:b/>
          <w:bCs/>
          <w:sz w:val="22"/>
          <w:szCs w:val="22"/>
        </w:rPr>
      </w:pPr>
      <w:r w:rsidRPr="00F331F2">
        <w:rPr>
          <w:rFonts w:eastAsia="Calibri"/>
          <w:bCs/>
          <w:sz w:val="22"/>
          <w:szCs w:val="22"/>
        </w:rPr>
        <w:t xml:space="preserve">Polska Grupa Górnicza S.A. Oddział KWK Ruda Ruch Halemba, 41-706 Ruda Śląska,    </w:t>
      </w:r>
      <w:r w:rsidR="002B77F9">
        <w:rPr>
          <w:rFonts w:eastAsia="Calibri"/>
          <w:bCs/>
          <w:sz w:val="22"/>
          <w:szCs w:val="22"/>
        </w:rPr>
        <w:t xml:space="preserve">               </w:t>
      </w:r>
      <w:r w:rsidRPr="00F331F2">
        <w:rPr>
          <w:rFonts w:eastAsia="Calibri"/>
          <w:bCs/>
          <w:sz w:val="22"/>
          <w:szCs w:val="22"/>
        </w:rPr>
        <w:t>ul. Kłodnicka 54</w:t>
      </w:r>
    </w:p>
    <w:p w14:paraId="2CB9539D" w14:textId="77777777" w:rsidR="000D70FD" w:rsidRPr="009D717C" w:rsidRDefault="000D70FD" w:rsidP="00C92469">
      <w:pPr>
        <w:rPr>
          <w:rFonts w:eastAsiaTheme="minorHAnsi"/>
          <w:b/>
          <w:bCs/>
        </w:rPr>
      </w:pPr>
    </w:p>
    <w:p w14:paraId="5CC986E6" w14:textId="77777777" w:rsidR="00602FAA" w:rsidRPr="00A96B0E" w:rsidRDefault="00602FAA" w:rsidP="001F3832">
      <w:pPr>
        <w:pStyle w:val="Akapitzlist"/>
        <w:numPr>
          <w:ilvl w:val="0"/>
          <w:numId w:val="32"/>
        </w:numPr>
        <w:jc w:val="both"/>
        <w:rPr>
          <w:rFonts w:eastAsiaTheme="minorHAnsi"/>
          <w:b/>
          <w:bCs/>
        </w:rPr>
      </w:pPr>
      <w:r w:rsidRPr="00A96B0E">
        <w:rPr>
          <w:rFonts w:eastAsiaTheme="minorHAnsi"/>
          <w:b/>
          <w:bCs/>
        </w:rPr>
        <w:t>Termin realizacji zamówienia:</w:t>
      </w:r>
      <w:bookmarkEnd w:id="89"/>
    </w:p>
    <w:p w14:paraId="3A490FBB" w14:textId="77777777" w:rsidR="00602FAA" w:rsidRPr="00D27DE9" w:rsidRDefault="00D27DE9" w:rsidP="00C92469">
      <w:pPr>
        <w:pStyle w:val="Akapitzlist"/>
        <w:jc w:val="both"/>
        <w:rPr>
          <w:rFonts w:eastAsiaTheme="minorHAnsi"/>
          <w:sz w:val="22"/>
          <w:szCs w:val="22"/>
        </w:rPr>
      </w:pPr>
      <w:r w:rsidRPr="00D27DE9">
        <w:rPr>
          <w:rFonts w:eastAsiaTheme="minorHAnsi"/>
          <w:sz w:val="22"/>
          <w:szCs w:val="22"/>
        </w:rPr>
        <w:t>O</w:t>
      </w:r>
      <w:r w:rsidR="00602FAA" w:rsidRPr="00D27DE9">
        <w:rPr>
          <w:rFonts w:eastAsiaTheme="minorHAnsi"/>
          <w:sz w:val="22"/>
          <w:szCs w:val="22"/>
        </w:rPr>
        <w:t>kreślony w Załączniku nr 5 do SWZ – Istotne postanowienia umowy w §5.</w:t>
      </w:r>
    </w:p>
    <w:p w14:paraId="1FED3B2C" w14:textId="77777777" w:rsidR="006005EB" w:rsidRDefault="006005EB" w:rsidP="00C92469">
      <w:pPr>
        <w:jc w:val="both"/>
        <w:rPr>
          <w:b/>
          <w:bCs/>
        </w:rPr>
      </w:pPr>
      <w:bookmarkStart w:id="91" w:name="_Toc67292093"/>
      <w:bookmarkStart w:id="92" w:name="_Hlk67822291"/>
      <w:bookmarkEnd w:id="90"/>
    </w:p>
    <w:p w14:paraId="6B03D056" w14:textId="77777777" w:rsidR="000D70FD" w:rsidRPr="00363954" w:rsidRDefault="000D70FD" w:rsidP="00C92469">
      <w:pPr>
        <w:jc w:val="both"/>
        <w:rPr>
          <w:b/>
          <w:bCs/>
        </w:rPr>
      </w:pPr>
    </w:p>
    <w:p w14:paraId="0C5C6CC8" w14:textId="77777777" w:rsidR="00602FAA" w:rsidRPr="00A96B0E" w:rsidRDefault="008C0106" w:rsidP="001F3832">
      <w:pPr>
        <w:pStyle w:val="Akapitzlist"/>
        <w:numPr>
          <w:ilvl w:val="0"/>
          <w:numId w:val="32"/>
        </w:numPr>
        <w:jc w:val="both"/>
        <w:rPr>
          <w:b/>
          <w:bCs/>
        </w:rPr>
      </w:pPr>
      <w:r>
        <w:rPr>
          <w:b/>
          <w:bCs/>
        </w:rPr>
        <w:t xml:space="preserve">Wymagania </w:t>
      </w:r>
      <w:r w:rsidR="00602FAA" w:rsidRPr="00A96B0E">
        <w:rPr>
          <w:b/>
          <w:bCs/>
        </w:rPr>
        <w:t>prawne:</w:t>
      </w:r>
      <w:bookmarkEnd w:id="91"/>
    </w:p>
    <w:p w14:paraId="50C5D9BF" w14:textId="77777777" w:rsidR="008C0106" w:rsidRPr="009D717C" w:rsidRDefault="008C0106" w:rsidP="00C92469">
      <w:pPr>
        <w:tabs>
          <w:tab w:val="left" w:pos="284"/>
          <w:tab w:val="left" w:pos="2662"/>
        </w:tabs>
        <w:suppressAutoHyphens/>
        <w:overflowPunct w:val="0"/>
        <w:autoSpaceDE w:val="0"/>
        <w:autoSpaceDN w:val="0"/>
        <w:adjustRightInd w:val="0"/>
        <w:jc w:val="both"/>
        <w:rPr>
          <w:sz w:val="22"/>
          <w:szCs w:val="22"/>
        </w:rPr>
      </w:pPr>
      <w:r w:rsidRPr="009D717C">
        <w:rPr>
          <w:sz w:val="22"/>
          <w:szCs w:val="22"/>
        </w:rPr>
        <w:t>Przedmiot zamówienia powinien być realizowany zgodnie z obowiązującymi przepisami prawa, w</w:t>
      </w:r>
      <w:r w:rsidR="009D717C">
        <w:rPr>
          <w:sz w:val="22"/>
          <w:szCs w:val="22"/>
        </w:rPr>
        <w:t> </w:t>
      </w:r>
      <w:r w:rsidRPr="009D717C">
        <w:rPr>
          <w:sz w:val="22"/>
          <w:szCs w:val="22"/>
        </w:rPr>
        <w:t>szczególności:</w:t>
      </w:r>
    </w:p>
    <w:p w14:paraId="068869B3" w14:textId="77777777" w:rsidR="00F331F2" w:rsidRPr="00F331F2" w:rsidRDefault="00F331F2" w:rsidP="00F331F2">
      <w:pPr>
        <w:numPr>
          <w:ilvl w:val="1"/>
          <w:numId w:val="92"/>
        </w:numPr>
        <w:tabs>
          <w:tab w:val="left" w:pos="284"/>
          <w:tab w:val="left" w:pos="851"/>
        </w:tabs>
        <w:suppressAutoHyphens/>
        <w:overflowPunct w:val="0"/>
        <w:autoSpaceDE w:val="0"/>
        <w:autoSpaceDN w:val="0"/>
        <w:adjustRightInd w:val="0"/>
        <w:spacing w:line="288" w:lineRule="auto"/>
        <w:ind w:left="851" w:hanging="425"/>
        <w:contextualSpacing/>
        <w:jc w:val="both"/>
        <w:rPr>
          <w:sz w:val="22"/>
          <w:szCs w:val="22"/>
          <w:lang w:eastAsia="zh-CN"/>
        </w:rPr>
      </w:pPr>
      <w:r w:rsidRPr="00F331F2">
        <w:rPr>
          <w:sz w:val="22"/>
          <w:szCs w:val="22"/>
          <w:lang w:eastAsia="zh-CN"/>
        </w:rPr>
        <w:t>Ustawą z dnia 7 lipca 1994r. Prawo budowlane wraz przepisami wykonawczymi,</w:t>
      </w:r>
    </w:p>
    <w:p w14:paraId="3A4BB7CB" w14:textId="77777777" w:rsidR="00F331F2" w:rsidRPr="00F331F2" w:rsidRDefault="00F331F2" w:rsidP="00F331F2">
      <w:pPr>
        <w:numPr>
          <w:ilvl w:val="1"/>
          <w:numId w:val="92"/>
        </w:numPr>
        <w:tabs>
          <w:tab w:val="left" w:pos="284"/>
          <w:tab w:val="left" w:pos="851"/>
        </w:tabs>
        <w:suppressAutoHyphens/>
        <w:overflowPunct w:val="0"/>
        <w:autoSpaceDE w:val="0"/>
        <w:autoSpaceDN w:val="0"/>
        <w:adjustRightInd w:val="0"/>
        <w:spacing w:line="288" w:lineRule="auto"/>
        <w:ind w:left="851" w:hanging="425"/>
        <w:contextualSpacing/>
        <w:jc w:val="both"/>
        <w:rPr>
          <w:sz w:val="22"/>
          <w:szCs w:val="22"/>
          <w:lang w:eastAsia="zh-CN"/>
        </w:rPr>
      </w:pPr>
      <w:r w:rsidRPr="00F331F2">
        <w:rPr>
          <w:sz w:val="22"/>
          <w:szCs w:val="22"/>
          <w:lang w:eastAsia="zh-CN"/>
        </w:rPr>
        <w:t>Ustawa z dnia 9 czerwca 2011r. Prawo geologiczne i górnicze wraz z obowiązującymi przepisami aktów wykonawczych do ustawy,</w:t>
      </w:r>
    </w:p>
    <w:p w14:paraId="05D6B054" w14:textId="77777777" w:rsidR="00F331F2" w:rsidRPr="00F331F2" w:rsidRDefault="00F331F2" w:rsidP="00F331F2">
      <w:pPr>
        <w:numPr>
          <w:ilvl w:val="1"/>
          <w:numId w:val="92"/>
        </w:numPr>
        <w:tabs>
          <w:tab w:val="left" w:pos="284"/>
          <w:tab w:val="left" w:pos="851"/>
        </w:tabs>
        <w:suppressAutoHyphens/>
        <w:overflowPunct w:val="0"/>
        <w:autoSpaceDE w:val="0"/>
        <w:autoSpaceDN w:val="0"/>
        <w:adjustRightInd w:val="0"/>
        <w:spacing w:line="288" w:lineRule="auto"/>
        <w:ind w:left="851" w:hanging="425"/>
        <w:contextualSpacing/>
        <w:jc w:val="both"/>
        <w:rPr>
          <w:sz w:val="22"/>
          <w:szCs w:val="22"/>
          <w:lang w:eastAsia="zh-CN"/>
        </w:rPr>
      </w:pPr>
      <w:r w:rsidRPr="00F331F2">
        <w:rPr>
          <w:sz w:val="22"/>
          <w:szCs w:val="22"/>
          <w:lang w:eastAsia="zh-CN"/>
        </w:rPr>
        <w:t>Rozporządzenie Ministra Środowiska z dnia 2 sierpnia 2016r. w sprawie kwalifikacji                      w zakresie górnictwa i ratownictwa górniczego,</w:t>
      </w:r>
    </w:p>
    <w:p w14:paraId="1837483B" w14:textId="77777777" w:rsidR="00F331F2" w:rsidRPr="00F331F2" w:rsidRDefault="00F331F2" w:rsidP="00F331F2">
      <w:pPr>
        <w:numPr>
          <w:ilvl w:val="1"/>
          <w:numId w:val="92"/>
        </w:numPr>
        <w:tabs>
          <w:tab w:val="left" w:pos="284"/>
          <w:tab w:val="left" w:pos="851"/>
        </w:tabs>
        <w:suppressAutoHyphens/>
        <w:overflowPunct w:val="0"/>
        <w:autoSpaceDE w:val="0"/>
        <w:autoSpaceDN w:val="0"/>
        <w:adjustRightInd w:val="0"/>
        <w:spacing w:line="288" w:lineRule="auto"/>
        <w:ind w:left="851" w:hanging="425"/>
        <w:contextualSpacing/>
        <w:jc w:val="both"/>
        <w:rPr>
          <w:sz w:val="22"/>
          <w:szCs w:val="22"/>
          <w:lang w:eastAsia="zh-CN"/>
        </w:rPr>
      </w:pPr>
      <w:r w:rsidRPr="00F331F2">
        <w:rPr>
          <w:sz w:val="22"/>
          <w:szCs w:val="22"/>
          <w:lang w:eastAsia="zh-CN"/>
        </w:rPr>
        <w:t>Rozporządzenie Ministra Infrastruktury z dnia 2 września 2004r. w sprawie szczegółowego zakresu i formy dokumentacji projektowej, specyfikacji technicznej wykonania i odbioru robót budowlanych oraz programu funkcjonalno-użytkowego,</w:t>
      </w:r>
    </w:p>
    <w:p w14:paraId="1BDABE60" w14:textId="77777777" w:rsidR="00F331F2" w:rsidRPr="00F331F2" w:rsidRDefault="00F331F2" w:rsidP="00F331F2">
      <w:pPr>
        <w:numPr>
          <w:ilvl w:val="1"/>
          <w:numId w:val="92"/>
        </w:numPr>
        <w:tabs>
          <w:tab w:val="left" w:pos="284"/>
          <w:tab w:val="left" w:pos="851"/>
        </w:tabs>
        <w:suppressAutoHyphens/>
        <w:overflowPunct w:val="0"/>
        <w:autoSpaceDE w:val="0"/>
        <w:autoSpaceDN w:val="0"/>
        <w:adjustRightInd w:val="0"/>
        <w:spacing w:line="288" w:lineRule="auto"/>
        <w:ind w:left="851" w:hanging="425"/>
        <w:contextualSpacing/>
        <w:jc w:val="both"/>
        <w:rPr>
          <w:sz w:val="22"/>
          <w:szCs w:val="22"/>
          <w:lang w:eastAsia="zh-CN"/>
        </w:rPr>
      </w:pPr>
      <w:r w:rsidRPr="00F331F2">
        <w:rPr>
          <w:sz w:val="22"/>
          <w:szCs w:val="22"/>
          <w:lang w:eastAsia="zh-CN"/>
        </w:rPr>
        <w:t>Rozporządzenie Ministra Transportu, Budownictwa  i Gospodarki Morskiej z dnia 25 kwietnia w sprawie szczegółowego zakresu i formy projektu budowlanego;</w:t>
      </w:r>
    </w:p>
    <w:p w14:paraId="31C63288" w14:textId="77777777" w:rsidR="00F331F2" w:rsidRPr="00F331F2" w:rsidRDefault="00F331F2" w:rsidP="00F331F2">
      <w:pPr>
        <w:numPr>
          <w:ilvl w:val="1"/>
          <w:numId w:val="92"/>
        </w:numPr>
        <w:tabs>
          <w:tab w:val="left" w:pos="284"/>
          <w:tab w:val="left" w:pos="851"/>
        </w:tabs>
        <w:suppressAutoHyphens/>
        <w:overflowPunct w:val="0"/>
        <w:autoSpaceDE w:val="0"/>
        <w:autoSpaceDN w:val="0"/>
        <w:adjustRightInd w:val="0"/>
        <w:spacing w:line="288" w:lineRule="auto"/>
        <w:ind w:left="851" w:hanging="425"/>
        <w:contextualSpacing/>
        <w:jc w:val="both"/>
        <w:rPr>
          <w:sz w:val="22"/>
          <w:szCs w:val="22"/>
          <w:lang w:eastAsia="zh-CN"/>
        </w:rPr>
      </w:pPr>
      <w:r w:rsidRPr="00F331F2">
        <w:rPr>
          <w:sz w:val="22"/>
          <w:szCs w:val="22"/>
          <w:lang w:eastAsia="zh-CN"/>
        </w:rPr>
        <w:t>Rozporządzenie Ministra Spraw Wewnętrznych i Administracji z dnia 2 grudnia 2015r. w sprawie uzgadniania projektu budowlanego pod względem ochrony przeciwpożarowej;</w:t>
      </w:r>
    </w:p>
    <w:p w14:paraId="1B8D5417" w14:textId="77777777" w:rsidR="00F331F2" w:rsidRPr="00F331F2" w:rsidRDefault="00F331F2" w:rsidP="00F331F2">
      <w:pPr>
        <w:numPr>
          <w:ilvl w:val="1"/>
          <w:numId w:val="92"/>
        </w:numPr>
        <w:tabs>
          <w:tab w:val="left" w:pos="284"/>
          <w:tab w:val="left" w:pos="851"/>
        </w:tabs>
        <w:suppressAutoHyphens/>
        <w:overflowPunct w:val="0"/>
        <w:autoSpaceDE w:val="0"/>
        <w:autoSpaceDN w:val="0"/>
        <w:adjustRightInd w:val="0"/>
        <w:spacing w:line="288" w:lineRule="auto"/>
        <w:ind w:left="851" w:hanging="425"/>
        <w:contextualSpacing/>
        <w:jc w:val="both"/>
        <w:rPr>
          <w:sz w:val="22"/>
          <w:szCs w:val="22"/>
          <w:lang w:eastAsia="zh-CN"/>
        </w:rPr>
      </w:pPr>
      <w:r w:rsidRPr="00F331F2">
        <w:rPr>
          <w:sz w:val="22"/>
          <w:szCs w:val="22"/>
          <w:lang w:eastAsia="zh-CN"/>
        </w:rPr>
        <w:t xml:space="preserve">Ustawa z dnia 26 czerwca 1974r. Kodeks pracy oraz wynikające z niej akty wykonawcze, </w:t>
      </w:r>
    </w:p>
    <w:p w14:paraId="17DFB12D" w14:textId="77777777" w:rsidR="00F331F2" w:rsidRPr="00F331F2" w:rsidRDefault="00F331F2" w:rsidP="00F331F2">
      <w:pPr>
        <w:tabs>
          <w:tab w:val="left" w:pos="284"/>
          <w:tab w:val="left" w:pos="851"/>
        </w:tabs>
        <w:suppressAutoHyphens/>
        <w:overflowPunct w:val="0"/>
        <w:autoSpaceDE w:val="0"/>
        <w:autoSpaceDN w:val="0"/>
        <w:adjustRightInd w:val="0"/>
        <w:spacing w:line="288" w:lineRule="auto"/>
        <w:ind w:left="426"/>
        <w:contextualSpacing/>
        <w:jc w:val="both"/>
        <w:rPr>
          <w:sz w:val="22"/>
          <w:szCs w:val="22"/>
          <w:lang w:eastAsia="zh-CN"/>
        </w:rPr>
      </w:pPr>
      <w:r w:rsidRPr="00F331F2">
        <w:rPr>
          <w:sz w:val="22"/>
          <w:szCs w:val="22"/>
          <w:lang w:eastAsia="zh-CN"/>
        </w:rPr>
        <w:t xml:space="preserve">        w szczególności:</w:t>
      </w:r>
    </w:p>
    <w:p w14:paraId="7B9CD560" w14:textId="77777777" w:rsidR="00F331F2" w:rsidRPr="00F331F2" w:rsidRDefault="00F331F2" w:rsidP="00F331F2">
      <w:pPr>
        <w:numPr>
          <w:ilvl w:val="3"/>
          <w:numId w:val="91"/>
        </w:numPr>
        <w:tabs>
          <w:tab w:val="left" w:pos="284"/>
          <w:tab w:val="left" w:pos="1134"/>
        </w:tabs>
        <w:suppressAutoHyphens/>
        <w:overflowPunct w:val="0"/>
        <w:autoSpaceDE w:val="0"/>
        <w:autoSpaceDN w:val="0"/>
        <w:adjustRightInd w:val="0"/>
        <w:spacing w:line="288" w:lineRule="auto"/>
        <w:ind w:left="1134" w:hanging="283"/>
        <w:contextualSpacing/>
        <w:jc w:val="both"/>
        <w:rPr>
          <w:sz w:val="22"/>
          <w:szCs w:val="22"/>
          <w:lang w:eastAsia="zh-CN"/>
        </w:rPr>
      </w:pPr>
      <w:r w:rsidRPr="00F331F2">
        <w:rPr>
          <w:sz w:val="22"/>
          <w:szCs w:val="22"/>
          <w:lang w:eastAsia="zh-CN"/>
        </w:rPr>
        <w:t>Rozporządzenie Ministra Pracy i Polityki Socjalnej z dnia 26 września 1997r. w sprawie ogólnych przepisów bezpieczeństwa i higieny pracy;</w:t>
      </w:r>
    </w:p>
    <w:p w14:paraId="4AB2AF66" w14:textId="77777777" w:rsidR="00F331F2" w:rsidRPr="00F331F2" w:rsidRDefault="00F331F2" w:rsidP="00F331F2">
      <w:pPr>
        <w:numPr>
          <w:ilvl w:val="3"/>
          <w:numId w:val="91"/>
        </w:numPr>
        <w:tabs>
          <w:tab w:val="left" w:pos="284"/>
          <w:tab w:val="left" w:pos="1134"/>
        </w:tabs>
        <w:suppressAutoHyphens/>
        <w:overflowPunct w:val="0"/>
        <w:autoSpaceDE w:val="0"/>
        <w:autoSpaceDN w:val="0"/>
        <w:adjustRightInd w:val="0"/>
        <w:spacing w:line="288" w:lineRule="auto"/>
        <w:ind w:left="1134" w:hanging="283"/>
        <w:contextualSpacing/>
        <w:jc w:val="both"/>
        <w:rPr>
          <w:sz w:val="22"/>
          <w:szCs w:val="22"/>
          <w:lang w:eastAsia="zh-CN"/>
        </w:rPr>
      </w:pPr>
      <w:r w:rsidRPr="00F331F2">
        <w:rPr>
          <w:sz w:val="22"/>
          <w:szCs w:val="22"/>
          <w:lang w:eastAsia="zh-CN"/>
        </w:rPr>
        <w:t>Rozporządzenie Ministra Spraw Wewnętrznych i Administracji z dnia 7 czerwca 2010r. w sprawie ochrony przeciwpożarowej budynków, innych obiektów budowlanych i terenów;</w:t>
      </w:r>
    </w:p>
    <w:p w14:paraId="43FFA8B5" w14:textId="77777777" w:rsidR="00F331F2" w:rsidRPr="00F331F2" w:rsidRDefault="00F331F2" w:rsidP="00F331F2">
      <w:pPr>
        <w:numPr>
          <w:ilvl w:val="3"/>
          <w:numId w:val="91"/>
        </w:numPr>
        <w:tabs>
          <w:tab w:val="left" w:pos="284"/>
          <w:tab w:val="left" w:pos="1134"/>
        </w:tabs>
        <w:suppressAutoHyphens/>
        <w:overflowPunct w:val="0"/>
        <w:autoSpaceDE w:val="0"/>
        <w:autoSpaceDN w:val="0"/>
        <w:adjustRightInd w:val="0"/>
        <w:spacing w:line="288" w:lineRule="auto"/>
        <w:ind w:left="1134" w:hanging="283"/>
        <w:contextualSpacing/>
        <w:jc w:val="both"/>
        <w:rPr>
          <w:sz w:val="22"/>
          <w:szCs w:val="22"/>
          <w:lang w:eastAsia="zh-CN"/>
        </w:rPr>
      </w:pPr>
      <w:r w:rsidRPr="00F331F2">
        <w:rPr>
          <w:sz w:val="22"/>
          <w:szCs w:val="22"/>
          <w:lang w:eastAsia="zh-CN"/>
        </w:rPr>
        <w:t xml:space="preserve">Rozporządzenie Ministra Gospodarki z dnia 27 kwietnia 2000r. w sprawie bezpieczeństwa </w:t>
      </w:r>
      <w:r w:rsidRPr="00F331F2">
        <w:rPr>
          <w:sz w:val="22"/>
          <w:szCs w:val="22"/>
          <w:lang w:eastAsia="zh-CN"/>
        </w:rPr>
        <w:br/>
        <w:t>i higieny pracy przy pracach spawalniczych.</w:t>
      </w:r>
    </w:p>
    <w:p w14:paraId="41F7FAA0" w14:textId="0F921B14" w:rsidR="00F331F2" w:rsidRPr="00F331F2" w:rsidRDefault="00F331F2" w:rsidP="00F331F2">
      <w:pPr>
        <w:numPr>
          <w:ilvl w:val="1"/>
          <w:numId w:val="92"/>
        </w:numPr>
        <w:tabs>
          <w:tab w:val="left" w:pos="284"/>
          <w:tab w:val="left" w:pos="851"/>
        </w:tabs>
        <w:suppressAutoHyphens/>
        <w:overflowPunct w:val="0"/>
        <w:autoSpaceDE w:val="0"/>
        <w:autoSpaceDN w:val="0"/>
        <w:adjustRightInd w:val="0"/>
        <w:ind w:left="851" w:hanging="425"/>
        <w:contextualSpacing/>
        <w:jc w:val="both"/>
        <w:rPr>
          <w:sz w:val="22"/>
          <w:szCs w:val="22"/>
          <w:lang w:eastAsia="zh-CN"/>
        </w:rPr>
      </w:pPr>
      <w:r w:rsidRPr="00F331F2">
        <w:rPr>
          <w:sz w:val="22"/>
          <w:szCs w:val="22"/>
          <w:lang w:eastAsia="zh-CN"/>
        </w:rPr>
        <w:t>Rozporządzenie Ministra Infrastruktury z dnia 6 lutego 2003r.  w sprawie bezpieczeństwa i higieny pracy podczas wykonywania robót budowlanych</w:t>
      </w:r>
      <w:r>
        <w:rPr>
          <w:sz w:val="22"/>
          <w:szCs w:val="22"/>
          <w:lang w:eastAsia="zh-CN"/>
        </w:rPr>
        <w:t>.</w:t>
      </w:r>
    </w:p>
    <w:p w14:paraId="6156A1EB" w14:textId="77777777" w:rsidR="00F331F2" w:rsidRPr="00F331F2" w:rsidRDefault="00F331F2" w:rsidP="00F331F2">
      <w:pPr>
        <w:numPr>
          <w:ilvl w:val="1"/>
          <w:numId w:val="92"/>
        </w:numPr>
        <w:tabs>
          <w:tab w:val="left" w:pos="284"/>
          <w:tab w:val="left" w:pos="851"/>
        </w:tabs>
        <w:suppressAutoHyphens/>
        <w:overflowPunct w:val="0"/>
        <w:autoSpaceDE w:val="0"/>
        <w:autoSpaceDN w:val="0"/>
        <w:adjustRightInd w:val="0"/>
        <w:ind w:left="851" w:hanging="425"/>
        <w:contextualSpacing/>
        <w:jc w:val="both"/>
        <w:rPr>
          <w:sz w:val="22"/>
          <w:szCs w:val="22"/>
          <w:lang w:eastAsia="zh-CN"/>
        </w:rPr>
      </w:pPr>
      <w:r w:rsidRPr="00F331F2">
        <w:rPr>
          <w:sz w:val="22"/>
          <w:szCs w:val="22"/>
          <w:lang w:eastAsia="zh-CN"/>
        </w:rPr>
        <w:t>Rozporządzenie Ministra Energii z dnia 23 listopada 2016r. w sprawie szczegółowych wymagań dotyczących prowadzenia ruchu w podziemnych zakładach górniczych;</w:t>
      </w:r>
    </w:p>
    <w:p w14:paraId="05A33FF8" w14:textId="7F319BBD" w:rsidR="007958F5" w:rsidRPr="00F331F2" w:rsidRDefault="007958F5" w:rsidP="00F331F2">
      <w:pPr>
        <w:pStyle w:val="Akapitzlist"/>
        <w:widowControl w:val="0"/>
        <w:numPr>
          <w:ilvl w:val="1"/>
          <w:numId w:val="92"/>
        </w:numPr>
        <w:adjustRightInd w:val="0"/>
        <w:ind w:left="851" w:hanging="567"/>
        <w:jc w:val="both"/>
        <w:textAlignment w:val="baseline"/>
        <w:rPr>
          <w:rFonts w:eastAsia="Calibri"/>
          <w:sz w:val="22"/>
          <w:szCs w:val="22"/>
          <w:lang w:eastAsia="en-US"/>
        </w:rPr>
      </w:pPr>
      <w:r w:rsidRPr="00F331F2">
        <w:rPr>
          <w:rFonts w:eastAsia="Calibri"/>
          <w:sz w:val="22"/>
          <w:szCs w:val="22"/>
          <w:lang w:eastAsia="en-US"/>
        </w:rPr>
        <w:t>Norm dotyczących przedmiotu zamówienia</w:t>
      </w:r>
      <w:r w:rsidR="00F331F2">
        <w:rPr>
          <w:rFonts w:eastAsia="Calibri"/>
          <w:sz w:val="22"/>
          <w:szCs w:val="22"/>
          <w:lang w:eastAsia="en-US"/>
        </w:rPr>
        <w:t>.</w:t>
      </w:r>
    </w:p>
    <w:p w14:paraId="62D9ADD6" w14:textId="3BAD84D4" w:rsidR="007958F5" w:rsidRPr="00F331F2" w:rsidRDefault="007958F5" w:rsidP="00F331F2">
      <w:pPr>
        <w:pStyle w:val="Akapitzlist"/>
        <w:widowControl w:val="0"/>
        <w:numPr>
          <w:ilvl w:val="1"/>
          <w:numId w:val="92"/>
        </w:numPr>
        <w:adjustRightInd w:val="0"/>
        <w:ind w:left="851" w:hanging="567"/>
        <w:jc w:val="both"/>
        <w:textAlignment w:val="baseline"/>
        <w:rPr>
          <w:rFonts w:eastAsia="Calibri"/>
          <w:sz w:val="22"/>
          <w:szCs w:val="22"/>
          <w:lang w:eastAsia="en-US"/>
        </w:rPr>
      </w:pPr>
      <w:r w:rsidRPr="00F331F2">
        <w:rPr>
          <w:rFonts w:eastAsia="Calibri"/>
          <w:sz w:val="22"/>
          <w:szCs w:val="22"/>
          <w:lang w:eastAsia="en-US"/>
        </w:rPr>
        <w:t>Innych aktów prawnych i przepisów wprowadzonych do ogólnego stosowania dotyczących przedmiotu zamówienia</w:t>
      </w:r>
      <w:r w:rsidR="00F331F2">
        <w:rPr>
          <w:rFonts w:eastAsia="Calibri"/>
          <w:sz w:val="22"/>
          <w:szCs w:val="22"/>
          <w:lang w:eastAsia="en-US"/>
        </w:rPr>
        <w:t>.</w:t>
      </w:r>
    </w:p>
    <w:p w14:paraId="53EED30B" w14:textId="0B28D180" w:rsidR="007958F5" w:rsidRPr="00F331F2" w:rsidRDefault="007958F5" w:rsidP="00F331F2">
      <w:pPr>
        <w:pStyle w:val="Akapitzlist"/>
        <w:widowControl w:val="0"/>
        <w:numPr>
          <w:ilvl w:val="1"/>
          <w:numId w:val="92"/>
        </w:numPr>
        <w:adjustRightInd w:val="0"/>
        <w:ind w:left="851" w:hanging="567"/>
        <w:jc w:val="both"/>
        <w:textAlignment w:val="baseline"/>
        <w:rPr>
          <w:rFonts w:eastAsia="Calibri"/>
          <w:sz w:val="22"/>
          <w:szCs w:val="22"/>
          <w:lang w:eastAsia="en-US"/>
        </w:rPr>
      </w:pPr>
      <w:r w:rsidRPr="00F331F2">
        <w:rPr>
          <w:rFonts w:eastAsia="Calibri"/>
          <w:sz w:val="22"/>
          <w:szCs w:val="22"/>
          <w:lang w:eastAsia="en-US"/>
        </w:rPr>
        <w:t>Regulaminów wewnętrznych obowiązujących w Polskiej Grupie Górniczej S.A. Oddział KWK Ruda Ruch Halemba</w:t>
      </w:r>
      <w:r w:rsidR="00F331F2">
        <w:rPr>
          <w:rFonts w:eastAsia="Calibri"/>
          <w:sz w:val="22"/>
          <w:szCs w:val="22"/>
          <w:lang w:eastAsia="en-US"/>
        </w:rPr>
        <w:t>.</w:t>
      </w:r>
    </w:p>
    <w:p w14:paraId="0C2320D8" w14:textId="20E059C5" w:rsidR="007958F5" w:rsidRPr="00F331F2" w:rsidRDefault="007958F5" w:rsidP="00F331F2">
      <w:pPr>
        <w:pStyle w:val="Akapitzlist"/>
        <w:widowControl w:val="0"/>
        <w:numPr>
          <w:ilvl w:val="1"/>
          <w:numId w:val="92"/>
        </w:numPr>
        <w:adjustRightInd w:val="0"/>
        <w:ind w:left="851" w:hanging="567"/>
        <w:jc w:val="both"/>
        <w:textAlignment w:val="baseline"/>
        <w:rPr>
          <w:rFonts w:eastAsia="Calibri"/>
          <w:sz w:val="22"/>
          <w:szCs w:val="22"/>
          <w:lang w:eastAsia="en-US"/>
        </w:rPr>
      </w:pPr>
      <w:r w:rsidRPr="00F331F2">
        <w:rPr>
          <w:rFonts w:eastAsia="Calibri"/>
          <w:sz w:val="22"/>
          <w:szCs w:val="22"/>
          <w:lang w:eastAsia="en-US"/>
        </w:rPr>
        <w:t>Pozostałych przepisów obowiązujących w czasie realizacji umowy.</w:t>
      </w:r>
    </w:p>
    <w:p w14:paraId="7A2F2D54" w14:textId="77777777" w:rsidR="009D717C" w:rsidRDefault="009D717C" w:rsidP="00F331F2">
      <w:pPr>
        <w:jc w:val="both"/>
        <w:rPr>
          <w:b/>
          <w:i/>
          <w:sz w:val="22"/>
          <w:szCs w:val="22"/>
          <w:u w:val="single"/>
        </w:rPr>
      </w:pPr>
    </w:p>
    <w:p w14:paraId="7EEAF99B" w14:textId="77777777" w:rsidR="00602FAA" w:rsidRPr="009D717C" w:rsidRDefault="00602FAA" w:rsidP="00C92469">
      <w:pPr>
        <w:jc w:val="both"/>
        <w:rPr>
          <w:i/>
          <w:sz w:val="22"/>
          <w:szCs w:val="22"/>
        </w:rPr>
      </w:pPr>
      <w:r w:rsidRPr="009D717C">
        <w:rPr>
          <w:b/>
          <w:i/>
          <w:sz w:val="22"/>
          <w:szCs w:val="22"/>
          <w:u w:val="single"/>
        </w:rPr>
        <w:lastRenderedPageBreak/>
        <w:t>Uwaga:</w:t>
      </w:r>
      <w:r w:rsidRPr="009D717C">
        <w:rPr>
          <w:i/>
          <w:sz w:val="22"/>
          <w:szCs w:val="22"/>
        </w:rPr>
        <w:t xml:space="preserve"> W przypadku zmian aktów prawnych, związanych z realizacją niniejszego zamówienia, przedmiot zamówienia musi spełniać uwarunkowania prawne, obowiązujące w okresie jego realizacji.</w:t>
      </w:r>
    </w:p>
    <w:bookmarkEnd w:id="92"/>
    <w:p w14:paraId="1776A686" w14:textId="77777777" w:rsidR="00602FAA" w:rsidRPr="00DB08A8" w:rsidRDefault="00602FAA" w:rsidP="00C92469">
      <w:pPr>
        <w:jc w:val="both"/>
        <w:rPr>
          <w:b/>
          <w:lang w:val="cs-CZ"/>
        </w:rPr>
      </w:pPr>
    </w:p>
    <w:p w14:paraId="3DDF15DB" w14:textId="77777777" w:rsidR="00F11DB8" w:rsidRDefault="00F11DB8" w:rsidP="00C92469">
      <w:pPr>
        <w:pStyle w:val="Akapitzlist"/>
        <w:jc w:val="both"/>
      </w:pPr>
      <w:bookmarkStart w:id="93" w:name="_Hlk67824211"/>
      <w:bookmarkStart w:id="94" w:name="_Hlk67824164"/>
    </w:p>
    <w:bookmarkEnd w:id="93"/>
    <w:p w14:paraId="0BB74DDD" w14:textId="3FFB7F23" w:rsidR="003B5430" w:rsidRPr="003B5430" w:rsidRDefault="003B5430" w:rsidP="001F3832">
      <w:pPr>
        <w:pStyle w:val="Akapitzlist"/>
        <w:numPr>
          <w:ilvl w:val="0"/>
          <w:numId w:val="32"/>
        </w:numPr>
        <w:jc w:val="both"/>
        <w:rPr>
          <w:b/>
          <w:bCs/>
        </w:rPr>
      </w:pPr>
      <w:r w:rsidRPr="007D4317">
        <w:rPr>
          <w:b/>
        </w:rPr>
        <w:t>Wizja lokalna:</w:t>
      </w:r>
    </w:p>
    <w:p w14:paraId="31A36C1B" w14:textId="77777777" w:rsidR="003B5430" w:rsidRDefault="003B5430" w:rsidP="003B5430">
      <w:pPr>
        <w:pStyle w:val="Akapitzlist"/>
        <w:spacing w:before="120"/>
        <w:jc w:val="both"/>
        <w:rPr>
          <w:strike/>
        </w:rPr>
      </w:pPr>
      <w:r w:rsidRPr="000A122F">
        <w:t xml:space="preserve">Zamawiający przewiduje możliwość </w:t>
      </w:r>
      <w:r>
        <w:t>przeprowadzenia wizji</w:t>
      </w:r>
      <w:r w:rsidRPr="000A122F">
        <w:t xml:space="preserve"> w rejon</w:t>
      </w:r>
      <w:r>
        <w:t>ie</w:t>
      </w:r>
      <w:r w:rsidRPr="000A122F">
        <w:t xml:space="preserve"> robót</w:t>
      </w:r>
      <w:r>
        <w:t>,</w:t>
      </w:r>
      <w:r w:rsidRPr="000A122F">
        <w:t xml:space="preserve"> w celu zapoznania się z warunkami ich prowadzenia. </w:t>
      </w:r>
    </w:p>
    <w:p w14:paraId="26B18AB6" w14:textId="2C339D3D" w:rsidR="003B5430" w:rsidRPr="003B5430" w:rsidRDefault="003B5430" w:rsidP="003B5430">
      <w:pPr>
        <w:pStyle w:val="Akapitzlist"/>
        <w:spacing w:before="120"/>
        <w:jc w:val="both"/>
      </w:pPr>
      <w:r>
        <w:t xml:space="preserve">Przedmiotowa wizja może odbyć się na pisemny wniosek Wykonawcy złożony w Kancelarii oddziału KWK Ruda lub na adres email: ruda@pgg.pl. Termin i czas jej dokonania należy uzgodnić i potwierdzić z </w:t>
      </w:r>
      <w:proofErr w:type="spellStart"/>
      <w:r w:rsidR="00F331F2">
        <w:rPr>
          <w:lang w:val="en-US"/>
        </w:rPr>
        <w:t>Tomaszem</w:t>
      </w:r>
      <w:proofErr w:type="spellEnd"/>
      <w:r w:rsidR="00F331F2">
        <w:rPr>
          <w:lang w:val="en-US"/>
        </w:rPr>
        <w:t xml:space="preserve"> </w:t>
      </w:r>
      <w:proofErr w:type="spellStart"/>
      <w:r w:rsidR="00F331F2">
        <w:rPr>
          <w:lang w:val="en-US"/>
        </w:rPr>
        <w:t>Olejnikiem</w:t>
      </w:r>
      <w:proofErr w:type="spellEnd"/>
      <w:r w:rsidRPr="003B5430">
        <w:rPr>
          <w:lang w:val="en-US"/>
        </w:rPr>
        <w:t xml:space="preserve">, </w:t>
      </w:r>
      <w:r w:rsidR="004E5318">
        <w:rPr>
          <w:lang w:val="en-US"/>
        </w:rPr>
        <w:t xml:space="preserve">                                      </w:t>
      </w:r>
      <w:r w:rsidRPr="003B5430">
        <w:rPr>
          <w:lang w:val="en-US"/>
        </w:rPr>
        <w:t xml:space="preserve">tel. (32) </w:t>
      </w:r>
      <w:r w:rsidR="004E5318">
        <w:rPr>
          <w:lang w:val="en-US"/>
        </w:rPr>
        <w:t>71</w:t>
      </w:r>
      <w:r w:rsidR="00F331F2">
        <w:rPr>
          <w:lang w:val="en-US"/>
        </w:rPr>
        <w:t>7 37 93</w:t>
      </w:r>
      <w:r w:rsidRPr="003B5430">
        <w:rPr>
          <w:lang w:val="en-US"/>
        </w:rPr>
        <w:t>, e-mail:</w:t>
      </w:r>
      <w:r w:rsidR="004E5318">
        <w:rPr>
          <w:lang w:val="en-US"/>
        </w:rPr>
        <w:t xml:space="preserve"> </w:t>
      </w:r>
      <w:r w:rsidR="00F331F2">
        <w:rPr>
          <w:lang w:val="en-US"/>
        </w:rPr>
        <w:t>t.olejnik</w:t>
      </w:r>
      <w:r w:rsidR="004E5318">
        <w:rPr>
          <w:lang w:val="en-US"/>
        </w:rPr>
        <w:t>@pgg.pl</w:t>
      </w:r>
    </w:p>
    <w:p w14:paraId="1019B1DD" w14:textId="77777777" w:rsidR="003B5430" w:rsidRPr="00C25E7F" w:rsidRDefault="003B5430" w:rsidP="003B5430">
      <w:pPr>
        <w:pStyle w:val="Akapitzlist"/>
        <w:spacing w:before="120"/>
        <w:ind w:left="1440"/>
        <w:jc w:val="both"/>
        <w:rPr>
          <w:lang w:val="en-US"/>
        </w:rPr>
      </w:pPr>
    </w:p>
    <w:p w14:paraId="32564EB9" w14:textId="41F2691D" w:rsidR="00602FAA" w:rsidRDefault="001F655F" w:rsidP="001F3832">
      <w:pPr>
        <w:pStyle w:val="Akapitzlist"/>
        <w:numPr>
          <w:ilvl w:val="0"/>
          <w:numId w:val="32"/>
        </w:numPr>
        <w:jc w:val="both"/>
        <w:rPr>
          <w:b/>
          <w:bCs/>
        </w:rPr>
      </w:pPr>
      <w:r>
        <w:rPr>
          <w:b/>
          <w:bCs/>
        </w:rPr>
        <w:t>Opis przedmiotu zamówienia</w:t>
      </w:r>
      <w:r w:rsidR="00112408">
        <w:rPr>
          <w:b/>
          <w:bCs/>
        </w:rPr>
        <w:t>:</w:t>
      </w:r>
    </w:p>
    <w:p w14:paraId="754A79ED" w14:textId="36CBA2E1" w:rsidR="003B5430" w:rsidRDefault="003B5430" w:rsidP="00D02445">
      <w:pPr>
        <w:pStyle w:val="Akapitzlist"/>
        <w:numPr>
          <w:ilvl w:val="0"/>
          <w:numId w:val="69"/>
        </w:numPr>
        <w:jc w:val="both"/>
      </w:pPr>
      <w:r w:rsidRPr="003B5430">
        <w:t xml:space="preserve">Szczegółowy zakres rzeczowy zamówienia </w:t>
      </w:r>
      <w:r w:rsidR="00F331F2">
        <w:t xml:space="preserve">określa </w:t>
      </w:r>
      <w:r w:rsidRPr="003B5430">
        <w:t>przedmiar robót</w:t>
      </w:r>
      <w:r w:rsidR="00F331F2">
        <w:t>, któr</w:t>
      </w:r>
      <w:r>
        <w:rPr>
          <w:sz w:val="22"/>
          <w:szCs w:val="22"/>
        </w:rPr>
        <w:t xml:space="preserve">y </w:t>
      </w:r>
      <w:r w:rsidRPr="000C799E">
        <w:rPr>
          <w:sz w:val="22"/>
          <w:szCs w:val="22"/>
        </w:rPr>
        <w:t xml:space="preserve">stanowi </w:t>
      </w:r>
      <w:r w:rsidRPr="000D70FD">
        <w:rPr>
          <w:b/>
          <w:bCs/>
          <w:sz w:val="22"/>
          <w:szCs w:val="22"/>
        </w:rPr>
        <w:t>Załącznik nr 1</w:t>
      </w:r>
      <w:r>
        <w:rPr>
          <w:b/>
          <w:bCs/>
          <w:sz w:val="22"/>
          <w:szCs w:val="22"/>
        </w:rPr>
        <w:t xml:space="preserve">.1 </w:t>
      </w:r>
      <w:r w:rsidRPr="000C799E">
        <w:rPr>
          <w:b/>
          <w:bCs/>
          <w:sz w:val="22"/>
          <w:szCs w:val="22"/>
        </w:rPr>
        <w:t>do SWZ</w:t>
      </w:r>
      <w:r>
        <w:rPr>
          <w:b/>
          <w:bCs/>
          <w:sz w:val="22"/>
          <w:szCs w:val="22"/>
        </w:rPr>
        <w:t xml:space="preserve">. </w:t>
      </w:r>
      <w:r w:rsidRPr="000C799E">
        <w:rPr>
          <w:sz w:val="22"/>
          <w:szCs w:val="22"/>
        </w:rPr>
        <w:t>Roboty nieujęte w dokumentacji udostępnionej przez Zamawiającego, a wynikające z technologii robót budowlanych lub montażu urządzeń winny być uwzględnione w wycenie Wykonawcy.</w:t>
      </w:r>
    </w:p>
    <w:p w14:paraId="6AB57B5E" w14:textId="77777777" w:rsidR="003B5430" w:rsidRPr="003B5430" w:rsidRDefault="003B5430" w:rsidP="003B5430">
      <w:pPr>
        <w:pStyle w:val="Akapitzlist"/>
        <w:jc w:val="both"/>
      </w:pPr>
    </w:p>
    <w:p w14:paraId="3C7DDC64" w14:textId="77777777" w:rsidR="00527B96" w:rsidRPr="00527B96" w:rsidRDefault="00797BA5" w:rsidP="001F3832">
      <w:pPr>
        <w:pStyle w:val="Akapitzlist"/>
        <w:numPr>
          <w:ilvl w:val="0"/>
          <w:numId w:val="32"/>
        </w:numPr>
        <w:ind w:left="714" w:hanging="357"/>
        <w:jc w:val="both"/>
        <w:rPr>
          <w:i/>
          <w:iCs/>
          <w:color w:val="4472C4" w:themeColor="accent1"/>
        </w:rPr>
      </w:pPr>
      <w:bookmarkStart w:id="95" w:name="_Toc67292101"/>
      <w:r w:rsidRPr="00527B96">
        <w:rPr>
          <w:b/>
          <w:bCs/>
        </w:rPr>
        <w:t xml:space="preserve">Wymagane dokumenty </w:t>
      </w:r>
      <w:bookmarkStart w:id="96" w:name="_Hlk106045236"/>
      <w:bookmarkEnd w:id="95"/>
    </w:p>
    <w:p w14:paraId="437CB44E" w14:textId="77777777" w:rsidR="00D04DF6" w:rsidRPr="00DF6750" w:rsidRDefault="00797BA5" w:rsidP="00D02445">
      <w:pPr>
        <w:pStyle w:val="Akapitzlist"/>
        <w:keepNext/>
        <w:keepLines/>
        <w:numPr>
          <w:ilvl w:val="0"/>
          <w:numId w:val="71"/>
        </w:numPr>
        <w:suppressAutoHyphens/>
        <w:jc w:val="both"/>
        <w:rPr>
          <w:b/>
          <w:bCs/>
          <w:sz w:val="22"/>
          <w:szCs w:val="22"/>
        </w:rPr>
      </w:pPr>
      <w:r w:rsidRPr="00DF6750">
        <w:rPr>
          <w:b/>
          <w:bCs/>
          <w:sz w:val="22"/>
          <w:szCs w:val="22"/>
        </w:rPr>
        <w:t>Dokumenty wymagane p</w:t>
      </w:r>
      <w:r w:rsidR="0007471A" w:rsidRPr="00DF6750">
        <w:rPr>
          <w:b/>
          <w:bCs/>
          <w:sz w:val="22"/>
          <w:szCs w:val="22"/>
        </w:rPr>
        <w:t xml:space="preserve">rzed zawarciem </w:t>
      </w:r>
      <w:r w:rsidR="0012035B" w:rsidRPr="00DF6750">
        <w:rPr>
          <w:b/>
          <w:bCs/>
          <w:sz w:val="22"/>
          <w:szCs w:val="22"/>
        </w:rPr>
        <w:t>u</w:t>
      </w:r>
      <w:r w:rsidR="0007471A" w:rsidRPr="00DF6750">
        <w:rPr>
          <w:b/>
          <w:bCs/>
          <w:sz w:val="22"/>
          <w:szCs w:val="22"/>
        </w:rPr>
        <w:t>mowy:</w:t>
      </w:r>
    </w:p>
    <w:p w14:paraId="221DF538" w14:textId="3A6CAA91" w:rsidR="000D7A7D" w:rsidRPr="00DF6750" w:rsidRDefault="000D7A7D" w:rsidP="00D02445">
      <w:pPr>
        <w:pStyle w:val="Akapitzlist"/>
        <w:keepNext/>
        <w:keepLines/>
        <w:numPr>
          <w:ilvl w:val="2"/>
          <w:numId w:val="71"/>
        </w:numPr>
        <w:suppressAutoHyphens/>
        <w:ind w:left="426" w:hanging="284"/>
        <w:jc w:val="both"/>
        <w:rPr>
          <w:sz w:val="22"/>
          <w:szCs w:val="22"/>
        </w:rPr>
      </w:pPr>
      <w:r w:rsidRPr="00DF6750">
        <w:rPr>
          <w:sz w:val="22"/>
          <w:szCs w:val="22"/>
        </w:rPr>
        <w:t xml:space="preserve">szczegółowa kalkulacja ceny umownej </w:t>
      </w:r>
      <w:r w:rsidR="00F94771" w:rsidRPr="0087331B">
        <w:rPr>
          <w:sz w:val="22"/>
          <w:szCs w:val="22"/>
        </w:rPr>
        <w:t>opracowana na podstawie przedmiaru stanowiącego</w:t>
      </w:r>
      <w:r w:rsidR="00F94771">
        <w:rPr>
          <w:sz w:val="22"/>
          <w:szCs w:val="22"/>
        </w:rPr>
        <w:t xml:space="preserve"> </w:t>
      </w:r>
      <w:r w:rsidR="00F94771" w:rsidRPr="000D70FD">
        <w:rPr>
          <w:b/>
          <w:bCs/>
          <w:sz w:val="22"/>
          <w:szCs w:val="22"/>
        </w:rPr>
        <w:t>Załącznik nr 1</w:t>
      </w:r>
      <w:r w:rsidR="00363241">
        <w:rPr>
          <w:b/>
          <w:bCs/>
          <w:sz w:val="22"/>
          <w:szCs w:val="22"/>
        </w:rPr>
        <w:t>.</w:t>
      </w:r>
      <w:r w:rsidR="009D55EF">
        <w:rPr>
          <w:b/>
          <w:bCs/>
          <w:sz w:val="22"/>
          <w:szCs w:val="22"/>
        </w:rPr>
        <w:t>1</w:t>
      </w:r>
      <w:r w:rsidR="000D70FD" w:rsidRPr="000D70FD">
        <w:rPr>
          <w:b/>
          <w:bCs/>
          <w:sz w:val="22"/>
          <w:szCs w:val="22"/>
        </w:rPr>
        <w:t xml:space="preserve"> </w:t>
      </w:r>
      <w:r w:rsidR="00F94771" w:rsidRPr="000D70FD">
        <w:rPr>
          <w:b/>
          <w:bCs/>
          <w:sz w:val="22"/>
          <w:szCs w:val="22"/>
        </w:rPr>
        <w:t>do SWZ</w:t>
      </w:r>
      <w:r w:rsidR="00F94771">
        <w:rPr>
          <w:sz w:val="22"/>
          <w:szCs w:val="22"/>
        </w:rPr>
        <w:t xml:space="preserve"> </w:t>
      </w:r>
      <w:r w:rsidRPr="00DF6750">
        <w:rPr>
          <w:sz w:val="22"/>
          <w:szCs w:val="22"/>
        </w:rPr>
        <w:t xml:space="preserve">(będzie stanowić załącznik do </w:t>
      </w:r>
      <w:r w:rsidR="0012035B" w:rsidRPr="00DF6750">
        <w:rPr>
          <w:sz w:val="22"/>
          <w:szCs w:val="22"/>
        </w:rPr>
        <w:t>u</w:t>
      </w:r>
      <w:r w:rsidRPr="00DF6750">
        <w:rPr>
          <w:sz w:val="22"/>
          <w:szCs w:val="22"/>
        </w:rPr>
        <w:t>mowy),</w:t>
      </w:r>
    </w:p>
    <w:p w14:paraId="725539DC" w14:textId="6F5194FD" w:rsidR="000D7A7D" w:rsidRPr="00DF6750" w:rsidRDefault="000D7A7D" w:rsidP="00D02445">
      <w:pPr>
        <w:pStyle w:val="Akapitzlist"/>
        <w:keepNext/>
        <w:keepLines/>
        <w:numPr>
          <w:ilvl w:val="2"/>
          <w:numId w:val="71"/>
        </w:numPr>
        <w:suppressAutoHyphens/>
        <w:ind w:left="426" w:hanging="284"/>
        <w:jc w:val="both"/>
        <w:rPr>
          <w:sz w:val="22"/>
          <w:szCs w:val="22"/>
        </w:rPr>
      </w:pPr>
      <w:r w:rsidRPr="00DF6750">
        <w:rPr>
          <w:sz w:val="22"/>
          <w:szCs w:val="22"/>
        </w:rPr>
        <w:t>harmonogram rzeczowo-finansowy</w:t>
      </w:r>
      <w:r w:rsidR="00A47AE9" w:rsidRPr="00DF6750">
        <w:rPr>
          <w:sz w:val="22"/>
          <w:szCs w:val="22"/>
        </w:rPr>
        <w:t xml:space="preserve"> jednoznacznie określający zakres prac do wykonania </w:t>
      </w:r>
      <w:r w:rsidR="00C40E03">
        <w:rPr>
          <w:sz w:val="22"/>
          <w:szCs w:val="22"/>
        </w:rPr>
        <w:t xml:space="preserve">                   </w:t>
      </w:r>
      <w:r w:rsidR="00A47AE9" w:rsidRPr="00DF6750">
        <w:rPr>
          <w:sz w:val="22"/>
          <w:szCs w:val="22"/>
        </w:rPr>
        <w:t xml:space="preserve">w ramach zamówienia z podziałem na poszczególne elementy, które mogą stanowić osobny element odbioru częściowego z uwzględnieniem terminów realizacji każdego z tych elementów </w:t>
      </w:r>
      <w:r w:rsidR="00C40E03">
        <w:rPr>
          <w:sz w:val="22"/>
          <w:szCs w:val="22"/>
        </w:rPr>
        <w:t xml:space="preserve">       </w:t>
      </w:r>
      <w:r w:rsidR="00A47AE9" w:rsidRPr="00DF6750">
        <w:rPr>
          <w:sz w:val="22"/>
          <w:szCs w:val="22"/>
        </w:rPr>
        <w:t>w układzie miesięcznym</w:t>
      </w:r>
      <w:r w:rsidRPr="00DF6750">
        <w:rPr>
          <w:sz w:val="22"/>
          <w:szCs w:val="22"/>
        </w:rPr>
        <w:t xml:space="preserve"> (będzie stanowić załącznik do </w:t>
      </w:r>
      <w:r w:rsidR="0012035B" w:rsidRPr="00DF6750">
        <w:rPr>
          <w:sz w:val="22"/>
          <w:szCs w:val="22"/>
        </w:rPr>
        <w:t>u</w:t>
      </w:r>
      <w:r w:rsidRPr="00DF6750">
        <w:rPr>
          <w:sz w:val="22"/>
          <w:szCs w:val="22"/>
        </w:rPr>
        <w:t>mowy),</w:t>
      </w:r>
    </w:p>
    <w:p w14:paraId="4A99A8EE" w14:textId="0411FEF2" w:rsidR="00797BA5" w:rsidRPr="00E8063C" w:rsidRDefault="00797BA5" w:rsidP="00D02445">
      <w:pPr>
        <w:pStyle w:val="Akapitzlist"/>
        <w:keepNext/>
        <w:keepLines/>
        <w:numPr>
          <w:ilvl w:val="2"/>
          <w:numId w:val="71"/>
        </w:numPr>
        <w:suppressAutoHyphens/>
        <w:ind w:left="426" w:hanging="284"/>
        <w:jc w:val="both"/>
        <w:rPr>
          <w:i/>
          <w:iCs/>
          <w:color w:val="4472C4" w:themeColor="accent1"/>
          <w:sz w:val="22"/>
          <w:szCs w:val="22"/>
        </w:rPr>
      </w:pPr>
      <w:r w:rsidRPr="00BA1679">
        <w:rPr>
          <w:sz w:val="22"/>
          <w:szCs w:val="22"/>
        </w:rPr>
        <w:t>potwierdzona za zgodność z oryginałem kopia polisy ubezpieczenia wraz z dowodem opła</w:t>
      </w:r>
      <w:r w:rsidR="000D70FD">
        <w:rPr>
          <w:sz w:val="22"/>
          <w:szCs w:val="22"/>
        </w:rPr>
        <w:t>cenia składki ubezpieczeniowej</w:t>
      </w:r>
      <w:r w:rsidR="009D55EF">
        <w:rPr>
          <w:sz w:val="22"/>
          <w:szCs w:val="22"/>
        </w:rPr>
        <w:t>.</w:t>
      </w:r>
    </w:p>
    <w:p w14:paraId="03F27D9E" w14:textId="77777777" w:rsidR="00D04DF6" w:rsidRPr="00BA1679" w:rsidRDefault="00D04DF6" w:rsidP="00C92469">
      <w:pPr>
        <w:ind w:left="1560"/>
        <w:jc w:val="both"/>
        <w:rPr>
          <w:kern w:val="1"/>
          <w:sz w:val="22"/>
          <w:szCs w:val="22"/>
          <w:lang w:eastAsia="ar-SA"/>
        </w:rPr>
      </w:pPr>
    </w:p>
    <w:p w14:paraId="08C9D0FF" w14:textId="77777777" w:rsidR="0007471A" w:rsidRPr="005D72C1" w:rsidRDefault="00797BA5" w:rsidP="00D02445">
      <w:pPr>
        <w:pStyle w:val="Akapitzlist"/>
        <w:keepNext/>
        <w:keepLines/>
        <w:numPr>
          <w:ilvl w:val="0"/>
          <w:numId w:val="71"/>
        </w:numPr>
        <w:suppressAutoHyphens/>
        <w:jc w:val="both"/>
        <w:rPr>
          <w:b/>
          <w:bCs/>
          <w:sz w:val="22"/>
          <w:szCs w:val="22"/>
        </w:rPr>
      </w:pPr>
      <w:r w:rsidRPr="005D72C1">
        <w:rPr>
          <w:b/>
          <w:bCs/>
          <w:sz w:val="22"/>
          <w:szCs w:val="22"/>
        </w:rPr>
        <w:t>Dokumenty wymagane p</w:t>
      </w:r>
      <w:r w:rsidR="0007471A" w:rsidRPr="005D72C1">
        <w:rPr>
          <w:b/>
          <w:bCs/>
          <w:sz w:val="22"/>
          <w:szCs w:val="22"/>
        </w:rPr>
        <w:t>rzed przystąpieniem do realizacji</w:t>
      </w:r>
      <w:r w:rsidR="00DB1D93" w:rsidRPr="005D72C1">
        <w:rPr>
          <w:b/>
          <w:bCs/>
          <w:sz w:val="22"/>
          <w:szCs w:val="22"/>
        </w:rPr>
        <w:t xml:space="preserve"> </w:t>
      </w:r>
      <w:r w:rsidR="0012035B">
        <w:rPr>
          <w:b/>
          <w:bCs/>
          <w:sz w:val="22"/>
          <w:szCs w:val="22"/>
        </w:rPr>
        <w:t>u</w:t>
      </w:r>
      <w:r w:rsidR="00DB1D93" w:rsidRPr="005D72C1">
        <w:rPr>
          <w:b/>
          <w:bCs/>
          <w:sz w:val="22"/>
          <w:szCs w:val="22"/>
        </w:rPr>
        <w:t>mowy</w:t>
      </w:r>
      <w:r w:rsidR="0007471A" w:rsidRPr="005D72C1">
        <w:rPr>
          <w:b/>
          <w:bCs/>
          <w:sz w:val="22"/>
          <w:szCs w:val="22"/>
        </w:rPr>
        <w:t>:</w:t>
      </w:r>
    </w:p>
    <w:p w14:paraId="064DC7F5" w14:textId="38893916" w:rsidR="00363241" w:rsidRPr="00BA1679" w:rsidRDefault="00363241" w:rsidP="00D02445">
      <w:pPr>
        <w:keepNext/>
        <w:keepLines/>
        <w:widowControl w:val="0"/>
        <w:numPr>
          <w:ilvl w:val="0"/>
          <w:numId w:val="70"/>
        </w:numPr>
        <w:tabs>
          <w:tab w:val="left" w:pos="284"/>
        </w:tabs>
        <w:adjustRightInd w:val="0"/>
        <w:ind w:left="426" w:hanging="284"/>
        <w:jc w:val="both"/>
        <w:textAlignment w:val="baseline"/>
        <w:rPr>
          <w:sz w:val="22"/>
          <w:szCs w:val="22"/>
        </w:rPr>
      </w:pPr>
      <w:r w:rsidRPr="00BA1679">
        <w:rPr>
          <w:sz w:val="22"/>
          <w:szCs w:val="22"/>
        </w:rPr>
        <w:t>kopie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w:t>
      </w:r>
      <w:r>
        <w:rPr>
          <w:sz w:val="22"/>
          <w:szCs w:val="22"/>
        </w:rPr>
        <w:t xml:space="preserve"> </w:t>
      </w:r>
      <w:r w:rsidRPr="00BA1679">
        <w:rPr>
          <w:sz w:val="22"/>
          <w:szCs w:val="22"/>
        </w:rPr>
        <w:t>r</w:t>
      </w:r>
      <w:r>
        <w:rPr>
          <w:sz w:val="22"/>
          <w:szCs w:val="22"/>
        </w:rPr>
        <w:t>.</w:t>
      </w:r>
      <w:r w:rsidRPr="00BA1679">
        <w:rPr>
          <w:sz w:val="22"/>
          <w:szCs w:val="22"/>
        </w:rPr>
        <w:t xml:space="preserve"> – Prawo geologiczno-górnicze dla osób zatrudnionych przy realizacji przedmi</w:t>
      </w:r>
      <w:r>
        <w:rPr>
          <w:sz w:val="22"/>
          <w:szCs w:val="22"/>
        </w:rPr>
        <w:t>o</w:t>
      </w:r>
      <w:r w:rsidRPr="00BA1679">
        <w:rPr>
          <w:sz w:val="22"/>
          <w:szCs w:val="22"/>
        </w:rPr>
        <w:t>towego zadania</w:t>
      </w:r>
      <w:r>
        <w:rPr>
          <w:sz w:val="22"/>
          <w:szCs w:val="22"/>
        </w:rPr>
        <w:t xml:space="preserve">, </w:t>
      </w:r>
    </w:p>
    <w:p w14:paraId="70FCA837" w14:textId="1D375A81" w:rsidR="00363241" w:rsidRPr="00443F1C" w:rsidRDefault="00363241" w:rsidP="00D02445">
      <w:pPr>
        <w:keepNext/>
        <w:keepLines/>
        <w:widowControl w:val="0"/>
        <w:numPr>
          <w:ilvl w:val="0"/>
          <w:numId w:val="70"/>
        </w:numPr>
        <w:tabs>
          <w:tab w:val="left" w:pos="284"/>
        </w:tabs>
        <w:adjustRightInd w:val="0"/>
        <w:ind w:left="426" w:hanging="284"/>
        <w:jc w:val="both"/>
        <w:textAlignment w:val="baseline"/>
        <w:rPr>
          <w:sz w:val="22"/>
          <w:szCs w:val="22"/>
        </w:rPr>
      </w:pPr>
      <w:r w:rsidRPr="00BA1679">
        <w:rPr>
          <w:sz w:val="22"/>
          <w:szCs w:val="22"/>
        </w:rPr>
        <w:t>kopie potwierdzonych za zgodność z oryginałem dokumentów potwierdzających posiadanie przez osoby realizujące zamówienie odpowiednich kwalifikacji i uprawnień niezbędnych do wykonania przedmiotu zamówienia</w:t>
      </w:r>
      <w:r>
        <w:rPr>
          <w:sz w:val="22"/>
          <w:szCs w:val="22"/>
        </w:rPr>
        <w:t>,</w:t>
      </w:r>
    </w:p>
    <w:p w14:paraId="50CF2012" w14:textId="77777777" w:rsidR="009D55EF" w:rsidRDefault="00363241" w:rsidP="00D02445">
      <w:pPr>
        <w:keepNext/>
        <w:keepLines/>
        <w:widowControl w:val="0"/>
        <w:numPr>
          <w:ilvl w:val="0"/>
          <w:numId w:val="70"/>
        </w:numPr>
        <w:tabs>
          <w:tab w:val="left" w:pos="284"/>
        </w:tabs>
        <w:adjustRightInd w:val="0"/>
        <w:ind w:left="426" w:hanging="284"/>
        <w:jc w:val="both"/>
        <w:textAlignment w:val="baseline"/>
        <w:rPr>
          <w:sz w:val="22"/>
          <w:szCs w:val="22"/>
        </w:rPr>
      </w:pPr>
      <w:r w:rsidRPr="00443F1C">
        <w:rPr>
          <w:sz w:val="22"/>
          <w:szCs w:val="22"/>
        </w:rPr>
        <w:t>kopie potwierdzonych za zgodność z oryginałem dokumentów potwierdzających posiadane kwalifikacje zawodowe/uprawnienia osób zdolnych do wykonania zamówienia wraz z  aktualnymi zaświadczeniami o przynależności do właściwej Okręgowej Izby Inżynierów Budownictwa</w:t>
      </w:r>
      <w:r>
        <w:rPr>
          <w:sz w:val="22"/>
          <w:szCs w:val="22"/>
        </w:rPr>
        <w:t>,</w:t>
      </w:r>
    </w:p>
    <w:p w14:paraId="27CE383F" w14:textId="5BAEB7E8" w:rsidR="00363241" w:rsidRPr="009D55EF" w:rsidRDefault="009D55EF" w:rsidP="00D02445">
      <w:pPr>
        <w:keepNext/>
        <w:keepLines/>
        <w:widowControl w:val="0"/>
        <w:numPr>
          <w:ilvl w:val="0"/>
          <w:numId w:val="70"/>
        </w:numPr>
        <w:tabs>
          <w:tab w:val="left" w:pos="284"/>
        </w:tabs>
        <w:adjustRightInd w:val="0"/>
        <w:ind w:left="426" w:hanging="284"/>
        <w:jc w:val="both"/>
        <w:textAlignment w:val="baseline"/>
        <w:rPr>
          <w:sz w:val="22"/>
          <w:szCs w:val="22"/>
        </w:rPr>
      </w:pPr>
      <w:r w:rsidRPr="009D55EF">
        <w:rPr>
          <w:sz w:val="22"/>
          <w:szCs w:val="22"/>
        </w:rPr>
        <w:t>kopie Zaświadczeń lekarskich i psychologicznych o zdolności pracowników do wykonywania pracy na stanowiskach objętych zakresem robót remontowych</w:t>
      </w:r>
      <w:r>
        <w:rPr>
          <w:sz w:val="22"/>
          <w:szCs w:val="22"/>
        </w:rPr>
        <w:t>,</w:t>
      </w:r>
      <w:r w:rsidR="00363241" w:rsidRPr="009D55EF">
        <w:rPr>
          <w:sz w:val="22"/>
          <w:szCs w:val="22"/>
        </w:rPr>
        <w:t xml:space="preserve"> </w:t>
      </w:r>
    </w:p>
    <w:p w14:paraId="5B7234BC" w14:textId="62125FEE" w:rsidR="009D55EF" w:rsidRPr="009D55EF" w:rsidRDefault="009D55EF" w:rsidP="009D55EF">
      <w:pPr>
        <w:pStyle w:val="Akapitzlist"/>
        <w:keepNext/>
        <w:keepLines/>
        <w:widowControl w:val="0"/>
        <w:numPr>
          <w:ilvl w:val="0"/>
          <w:numId w:val="70"/>
        </w:numPr>
        <w:tabs>
          <w:tab w:val="left" w:pos="284"/>
        </w:tabs>
        <w:adjustRightInd w:val="0"/>
        <w:ind w:left="426" w:hanging="284"/>
        <w:jc w:val="both"/>
        <w:textAlignment w:val="baseline"/>
        <w:rPr>
          <w:sz w:val="22"/>
          <w:szCs w:val="22"/>
        </w:rPr>
      </w:pPr>
      <w:r w:rsidRPr="009D55EF">
        <w:rPr>
          <w:sz w:val="22"/>
          <w:szCs w:val="22"/>
        </w:rPr>
        <w:t>opracowany Projekt budowlany (techniczny)</w:t>
      </w:r>
    </w:p>
    <w:p w14:paraId="208FB95D" w14:textId="21310BBC" w:rsidR="005C010C" w:rsidRDefault="009D55EF" w:rsidP="009D55EF">
      <w:pPr>
        <w:pStyle w:val="Akapitzlist"/>
        <w:keepNext/>
        <w:keepLines/>
        <w:widowControl w:val="0"/>
        <w:numPr>
          <w:ilvl w:val="0"/>
          <w:numId w:val="70"/>
        </w:numPr>
        <w:tabs>
          <w:tab w:val="left" w:pos="284"/>
        </w:tabs>
        <w:adjustRightInd w:val="0"/>
        <w:ind w:left="426" w:hanging="284"/>
        <w:jc w:val="both"/>
        <w:textAlignment w:val="baseline"/>
        <w:rPr>
          <w:sz w:val="22"/>
          <w:szCs w:val="22"/>
        </w:rPr>
      </w:pPr>
      <w:r w:rsidRPr="009D55EF">
        <w:rPr>
          <w:sz w:val="22"/>
          <w:szCs w:val="22"/>
        </w:rPr>
        <w:t>opracowana Technologia wykonania robót , Plan BIOZ , Karty oceny ryzyka zawodowego</w:t>
      </w:r>
      <w:r>
        <w:rPr>
          <w:sz w:val="22"/>
          <w:szCs w:val="22"/>
        </w:rPr>
        <w:t>.</w:t>
      </w:r>
    </w:p>
    <w:p w14:paraId="07BA95B2" w14:textId="77777777" w:rsidR="009D55EF" w:rsidRPr="009D55EF" w:rsidRDefault="009D55EF" w:rsidP="009D55EF">
      <w:pPr>
        <w:pStyle w:val="Akapitzlist"/>
        <w:keepNext/>
        <w:keepLines/>
        <w:widowControl w:val="0"/>
        <w:tabs>
          <w:tab w:val="left" w:pos="284"/>
        </w:tabs>
        <w:adjustRightInd w:val="0"/>
        <w:ind w:left="426"/>
        <w:jc w:val="both"/>
        <w:textAlignment w:val="baseline"/>
        <w:rPr>
          <w:sz w:val="22"/>
          <w:szCs w:val="22"/>
        </w:rPr>
      </w:pPr>
    </w:p>
    <w:p w14:paraId="44C6F03D" w14:textId="77777777" w:rsidR="00797BA5" w:rsidRPr="005D72C1" w:rsidRDefault="00797BA5" w:rsidP="00D02445">
      <w:pPr>
        <w:pStyle w:val="Akapitzlist"/>
        <w:keepNext/>
        <w:keepLines/>
        <w:numPr>
          <w:ilvl w:val="0"/>
          <w:numId w:val="71"/>
        </w:numPr>
        <w:suppressAutoHyphens/>
        <w:jc w:val="both"/>
        <w:rPr>
          <w:b/>
          <w:sz w:val="22"/>
          <w:szCs w:val="22"/>
        </w:rPr>
      </w:pPr>
      <w:r w:rsidRPr="005D72C1">
        <w:rPr>
          <w:b/>
          <w:sz w:val="22"/>
          <w:szCs w:val="22"/>
        </w:rPr>
        <w:t>Dokumenty wymagane po wykonaniu robót:</w:t>
      </w:r>
    </w:p>
    <w:p w14:paraId="31FE5D80" w14:textId="77777777" w:rsidR="003833CE" w:rsidRPr="003833CE" w:rsidRDefault="003833CE" w:rsidP="003833CE">
      <w:pPr>
        <w:numPr>
          <w:ilvl w:val="0"/>
          <w:numId w:val="67"/>
        </w:numPr>
        <w:suppressAutoHyphens/>
        <w:ind w:left="426" w:hanging="284"/>
        <w:jc w:val="both"/>
        <w:rPr>
          <w:sz w:val="22"/>
          <w:szCs w:val="22"/>
        </w:rPr>
      </w:pPr>
      <w:r w:rsidRPr="003833CE">
        <w:rPr>
          <w:sz w:val="22"/>
          <w:szCs w:val="22"/>
        </w:rPr>
        <w:t>Świadectwo jakości wykonanej usługi ,</w:t>
      </w:r>
    </w:p>
    <w:p w14:paraId="0655C80D" w14:textId="77777777" w:rsidR="003833CE" w:rsidRPr="003833CE" w:rsidRDefault="003833CE" w:rsidP="003833CE">
      <w:pPr>
        <w:numPr>
          <w:ilvl w:val="0"/>
          <w:numId w:val="67"/>
        </w:numPr>
        <w:suppressAutoHyphens/>
        <w:ind w:left="426" w:hanging="284"/>
        <w:jc w:val="both"/>
        <w:rPr>
          <w:sz w:val="22"/>
          <w:szCs w:val="22"/>
        </w:rPr>
      </w:pPr>
      <w:r w:rsidRPr="003833CE">
        <w:rPr>
          <w:sz w:val="22"/>
          <w:szCs w:val="22"/>
        </w:rPr>
        <w:t>Deklaracja zgodności CE dla zastosowanych materiałów,</w:t>
      </w:r>
    </w:p>
    <w:p w14:paraId="23E85851" w14:textId="77777777" w:rsidR="003833CE" w:rsidRPr="003833CE" w:rsidRDefault="003833CE" w:rsidP="003833CE">
      <w:pPr>
        <w:numPr>
          <w:ilvl w:val="0"/>
          <w:numId w:val="67"/>
        </w:numPr>
        <w:suppressAutoHyphens/>
        <w:ind w:left="426" w:hanging="284"/>
        <w:jc w:val="both"/>
        <w:rPr>
          <w:sz w:val="22"/>
          <w:szCs w:val="22"/>
        </w:rPr>
      </w:pPr>
      <w:r w:rsidRPr="003833CE">
        <w:rPr>
          <w:sz w:val="22"/>
          <w:szCs w:val="22"/>
        </w:rPr>
        <w:t>Wypełniony Dziennik Przebiegu Robót oraz oświadczenie Kierownika budowy o gotowości do odbioru robót ,</w:t>
      </w:r>
    </w:p>
    <w:p w14:paraId="2390DABE" w14:textId="77777777" w:rsidR="003833CE" w:rsidRPr="003833CE" w:rsidRDefault="003833CE" w:rsidP="003833CE">
      <w:pPr>
        <w:numPr>
          <w:ilvl w:val="0"/>
          <w:numId w:val="67"/>
        </w:numPr>
        <w:suppressAutoHyphens/>
        <w:ind w:left="426" w:hanging="284"/>
        <w:jc w:val="both"/>
        <w:rPr>
          <w:sz w:val="22"/>
          <w:szCs w:val="22"/>
        </w:rPr>
      </w:pPr>
      <w:r w:rsidRPr="003833CE">
        <w:rPr>
          <w:sz w:val="22"/>
          <w:szCs w:val="22"/>
        </w:rPr>
        <w:t>Dokumentacja powykonawcza,</w:t>
      </w:r>
    </w:p>
    <w:p w14:paraId="07247129" w14:textId="77777777" w:rsidR="003833CE" w:rsidRPr="003833CE" w:rsidRDefault="003833CE" w:rsidP="003833CE">
      <w:pPr>
        <w:numPr>
          <w:ilvl w:val="0"/>
          <w:numId w:val="67"/>
        </w:numPr>
        <w:suppressAutoHyphens/>
        <w:ind w:left="426" w:hanging="284"/>
        <w:jc w:val="both"/>
        <w:rPr>
          <w:sz w:val="22"/>
          <w:szCs w:val="22"/>
        </w:rPr>
      </w:pPr>
      <w:r w:rsidRPr="003833CE">
        <w:rPr>
          <w:sz w:val="22"/>
          <w:szCs w:val="22"/>
        </w:rPr>
        <w:t>Karta gwarancyjna,</w:t>
      </w:r>
    </w:p>
    <w:p w14:paraId="1C15E5F9" w14:textId="77777777" w:rsidR="003833CE" w:rsidRPr="003833CE" w:rsidRDefault="003833CE" w:rsidP="003833CE">
      <w:pPr>
        <w:numPr>
          <w:ilvl w:val="0"/>
          <w:numId w:val="67"/>
        </w:numPr>
        <w:suppressAutoHyphens/>
        <w:ind w:left="426" w:hanging="284"/>
        <w:jc w:val="both"/>
        <w:rPr>
          <w:sz w:val="22"/>
          <w:szCs w:val="22"/>
        </w:rPr>
      </w:pPr>
      <w:r w:rsidRPr="003833CE">
        <w:rPr>
          <w:sz w:val="22"/>
          <w:szCs w:val="22"/>
        </w:rPr>
        <w:t xml:space="preserve">Protokoły z prób i badań (np. pomiaru grubości powłoki antykorozyjnej i inne jeśli są niezbędne), </w:t>
      </w:r>
    </w:p>
    <w:p w14:paraId="0F243E27" w14:textId="77777777" w:rsidR="003833CE" w:rsidRPr="003833CE" w:rsidRDefault="003833CE" w:rsidP="003833CE">
      <w:pPr>
        <w:numPr>
          <w:ilvl w:val="0"/>
          <w:numId w:val="67"/>
        </w:numPr>
        <w:suppressAutoHyphens/>
        <w:ind w:left="426" w:hanging="284"/>
        <w:jc w:val="both"/>
        <w:rPr>
          <w:sz w:val="22"/>
          <w:szCs w:val="22"/>
        </w:rPr>
      </w:pPr>
      <w:r w:rsidRPr="003833CE">
        <w:rPr>
          <w:sz w:val="22"/>
          <w:szCs w:val="22"/>
        </w:rPr>
        <w:lastRenderedPageBreak/>
        <w:t>Protokół odbioru końcowego,</w:t>
      </w:r>
    </w:p>
    <w:p w14:paraId="7C711696" w14:textId="7BA9B0E6" w:rsidR="003833CE" w:rsidRDefault="003833CE" w:rsidP="003833CE">
      <w:pPr>
        <w:numPr>
          <w:ilvl w:val="0"/>
          <w:numId w:val="67"/>
        </w:numPr>
        <w:suppressAutoHyphens/>
        <w:ind w:left="426" w:hanging="284"/>
        <w:jc w:val="both"/>
        <w:rPr>
          <w:szCs w:val="22"/>
        </w:rPr>
      </w:pPr>
      <w:r w:rsidRPr="003833CE">
        <w:rPr>
          <w:sz w:val="22"/>
          <w:szCs w:val="22"/>
        </w:rPr>
        <w:t>Karta przekazania odpadów</w:t>
      </w:r>
      <w:r>
        <w:rPr>
          <w:sz w:val="22"/>
          <w:szCs w:val="22"/>
        </w:rPr>
        <w:t>.</w:t>
      </w:r>
    </w:p>
    <w:p w14:paraId="65907E5F" w14:textId="77777777" w:rsidR="00363241" w:rsidRPr="00363241" w:rsidRDefault="00363241" w:rsidP="00363241">
      <w:pPr>
        <w:suppressAutoHyphens/>
        <w:ind w:left="426"/>
        <w:jc w:val="both"/>
        <w:rPr>
          <w:sz w:val="22"/>
          <w:szCs w:val="22"/>
        </w:rPr>
      </w:pPr>
    </w:p>
    <w:p w14:paraId="5776D59D" w14:textId="53BFC7B8" w:rsidR="000B4DED" w:rsidRPr="00E16022" w:rsidRDefault="000B4DED" w:rsidP="000B4DED">
      <w:pPr>
        <w:numPr>
          <w:ilvl w:val="7"/>
          <w:numId w:val="74"/>
        </w:numPr>
        <w:ind w:left="426"/>
        <w:contextualSpacing/>
        <w:jc w:val="both"/>
        <w:rPr>
          <w:sz w:val="22"/>
          <w:szCs w:val="22"/>
        </w:rPr>
      </w:pPr>
      <w:bookmarkStart w:id="97" w:name="_Hlk107390530"/>
      <w:bookmarkStart w:id="98" w:name="_Hlk107391140"/>
      <w:r w:rsidRPr="00E16022">
        <w:rPr>
          <w:sz w:val="22"/>
          <w:szCs w:val="22"/>
        </w:rPr>
        <w:t>Zmiana treści harmonogramu, o którym mowa w cz. V</w:t>
      </w:r>
      <w:r>
        <w:rPr>
          <w:sz w:val="22"/>
          <w:szCs w:val="22"/>
        </w:rPr>
        <w:t>I</w:t>
      </w:r>
      <w:r w:rsidRPr="00E16022">
        <w:rPr>
          <w:sz w:val="22"/>
          <w:szCs w:val="22"/>
        </w:rPr>
        <w:t xml:space="preserve">I pkt. 1 lit. b) SOPZ jest dopuszczalna w przypadkach uzasadnionych i nie wymaga formy aneksu o ile zmiana ta nie powoduje niezgodności harmonogramu z postanowieniami umowy, w tym zmiany wynagrodzenia umownego i terminu realizacji całego zamówienia. Wniosek o zmianę harmonogramu wraz z  uzasadnieniem składa Zamawiający lub Wykonawca. Możliwość wprowadzenia zmian </w:t>
      </w:r>
      <w:r w:rsidR="00EB6906">
        <w:rPr>
          <w:sz w:val="22"/>
          <w:szCs w:val="22"/>
        </w:rPr>
        <w:t xml:space="preserve">w </w:t>
      </w:r>
      <w:r w:rsidRPr="00E16022">
        <w:rPr>
          <w:sz w:val="22"/>
          <w:szCs w:val="22"/>
        </w:rPr>
        <w:t>Harmonogramie następuje za porozumieniem Stron i za zgodą Pełnomocników ustanowionych                                 w Oddziale  KWK Ruda. W</w:t>
      </w:r>
      <w:r w:rsidRPr="00E16022">
        <w:rPr>
          <w:bCs/>
          <w:sz w:val="22"/>
          <w:szCs w:val="22"/>
        </w:rPr>
        <w:t>niosek w zakresie zmiany terminu realizacji musi zostać złożony przed upływem terminu założonego w Harmonogramie.</w:t>
      </w:r>
    </w:p>
    <w:p w14:paraId="396E062A" w14:textId="1532C330" w:rsidR="005D72C1" w:rsidRPr="00DF6750" w:rsidRDefault="005D72C1" w:rsidP="000B4DED">
      <w:pPr>
        <w:pStyle w:val="Akapitzlist"/>
        <w:ind w:left="426"/>
        <w:jc w:val="both"/>
        <w:rPr>
          <w:sz w:val="22"/>
          <w:szCs w:val="22"/>
        </w:rPr>
      </w:pPr>
    </w:p>
    <w:bookmarkEnd w:id="97"/>
    <w:p w14:paraId="4CEF49F5" w14:textId="77777777" w:rsidR="005D72C1" w:rsidRPr="00DF6750" w:rsidRDefault="005D72C1" w:rsidP="00C92469">
      <w:pPr>
        <w:jc w:val="both"/>
        <w:rPr>
          <w:color w:val="0070C0"/>
          <w:sz w:val="24"/>
          <w:szCs w:val="24"/>
        </w:rPr>
      </w:pPr>
    </w:p>
    <w:bookmarkEnd w:id="98"/>
    <w:p w14:paraId="12F50789" w14:textId="77777777" w:rsidR="00527B96" w:rsidRPr="00DF6750" w:rsidRDefault="00527B96" w:rsidP="001F3832">
      <w:pPr>
        <w:pStyle w:val="Akapitzlist"/>
        <w:numPr>
          <w:ilvl w:val="0"/>
          <w:numId w:val="32"/>
        </w:numPr>
        <w:jc w:val="both"/>
        <w:rPr>
          <w:rFonts w:eastAsiaTheme="minorHAnsi"/>
          <w:sz w:val="22"/>
          <w:szCs w:val="22"/>
        </w:rPr>
      </w:pPr>
      <w:r w:rsidRPr="00DF6750">
        <w:rPr>
          <w:b/>
          <w:bCs/>
        </w:rPr>
        <w:t xml:space="preserve">Opis sposobu </w:t>
      </w:r>
      <w:r w:rsidR="009817B0" w:rsidRPr="00DF6750">
        <w:rPr>
          <w:b/>
          <w:bCs/>
        </w:rPr>
        <w:t>zamawiania i rozliczania</w:t>
      </w:r>
      <w:r w:rsidR="00684776" w:rsidRPr="00DF6750">
        <w:rPr>
          <w:b/>
          <w:bCs/>
        </w:rPr>
        <w:t xml:space="preserve"> robót</w:t>
      </w:r>
    </w:p>
    <w:p w14:paraId="1723509D" w14:textId="2B4F34D0" w:rsidR="00966492" w:rsidRPr="00966492" w:rsidRDefault="00304C2D" w:rsidP="00D02445">
      <w:pPr>
        <w:widowControl w:val="0"/>
        <w:numPr>
          <w:ilvl w:val="0"/>
          <w:numId w:val="75"/>
        </w:numPr>
        <w:adjustRightInd w:val="0"/>
        <w:ind w:left="1134" w:hanging="425"/>
        <w:contextualSpacing/>
        <w:jc w:val="both"/>
        <w:textAlignment w:val="baseline"/>
        <w:rPr>
          <w:bCs/>
          <w:sz w:val="22"/>
          <w:szCs w:val="22"/>
        </w:rPr>
      </w:pPr>
      <w:r w:rsidRPr="00DF6750">
        <w:rPr>
          <w:sz w:val="22"/>
          <w:szCs w:val="22"/>
        </w:rPr>
        <w:t>Pozytywny odbiór częściowy nastąpi wówczas, gdy Wykonawca przekaże Zamawiającemu roboty wolne od wad i spełniające ich funkcje. Zamawiający ma prawo odmówić podpisania protokołu, jeżeli stwierdzi, iż przedmiot umowy</w:t>
      </w:r>
      <w:r w:rsidRPr="00DF1FD3">
        <w:rPr>
          <w:sz w:val="22"/>
          <w:szCs w:val="22"/>
        </w:rPr>
        <w:t xml:space="preserve"> został wykonany niezgodnie z warunkami </w:t>
      </w:r>
      <w:r>
        <w:rPr>
          <w:sz w:val="22"/>
          <w:szCs w:val="22"/>
        </w:rPr>
        <w:t>u</w:t>
      </w:r>
      <w:r w:rsidRPr="00DF1FD3">
        <w:rPr>
          <w:sz w:val="22"/>
          <w:szCs w:val="22"/>
        </w:rPr>
        <w:t>mowy</w:t>
      </w:r>
      <w:r w:rsidR="00966492" w:rsidRPr="00966492">
        <w:rPr>
          <w:bCs/>
          <w:sz w:val="22"/>
          <w:szCs w:val="22"/>
        </w:rPr>
        <w:t>.</w:t>
      </w:r>
    </w:p>
    <w:p w14:paraId="40D8499D" w14:textId="77777777" w:rsidR="00966492" w:rsidRPr="00966492" w:rsidRDefault="00966492" w:rsidP="00D02445">
      <w:pPr>
        <w:widowControl w:val="0"/>
        <w:numPr>
          <w:ilvl w:val="0"/>
          <w:numId w:val="75"/>
        </w:numPr>
        <w:adjustRightInd w:val="0"/>
        <w:ind w:left="1134" w:hanging="425"/>
        <w:contextualSpacing/>
        <w:jc w:val="both"/>
        <w:textAlignment w:val="baseline"/>
        <w:rPr>
          <w:bCs/>
          <w:sz w:val="22"/>
          <w:szCs w:val="22"/>
        </w:rPr>
      </w:pPr>
      <w:r w:rsidRPr="00966492">
        <w:rPr>
          <w:bCs/>
          <w:sz w:val="22"/>
          <w:szCs w:val="22"/>
        </w:rPr>
        <w:t>Każdorazowo z czynności odbioru robót zostanie sporządzony stosowny protokół zawierający wszelkie ustalenia dokonane podczas odbioru (2 egzemplarze dla każdej ze Stron) podpisany przez przedstawicieli obu Stron.</w:t>
      </w:r>
    </w:p>
    <w:p w14:paraId="448CD6D0" w14:textId="77777777" w:rsidR="00966492" w:rsidRPr="00966492" w:rsidRDefault="00966492" w:rsidP="00D02445">
      <w:pPr>
        <w:widowControl w:val="0"/>
        <w:numPr>
          <w:ilvl w:val="0"/>
          <w:numId w:val="75"/>
        </w:numPr>
        <w:adjustRightInd w:val="0"/>
        <w:ind w:left="1134" w:hanging="425"/>
        <w:contextualSpacing/>
        <w:jc w:val="both"/>
        <w:textAlignment w:val="baseline"/>
        <w:rPr>
          <w:bCs/>
          <w:sz w:val="22"/>
          <w:szCs w:val="22"/>
        </w:rPr>
      </w:pPr>
      <w:r w:rsidRPr="00966492">
        <w:rPr>
          <w:bCs/>
          <w:sz w:val="22"/>
          <w:szCs w:val="22"/>
        </w:rPr>
        <w:t>Zamawiający udokumentuje roboty zanikające i ulegające zakryciu poprzez sporządzenie notatki służbowej oraz dokumentacji fotograficznej, przedstawiającej poszczególne etapy prac prowadzonych w trakcie realizacji robót zanikających lub ulegających zakryciu, wykonywanych na obiektach PGG S.A., jako uzupełnienie dokumentów wymaganych stosownymi aktami normatywnymi, obowiązującymi w przedmiotowym zakresie. Sporządzona dokumentacja winna być przechowywana przez okres co najmniej 3 lat. Wykonawca zobowiązany jest zawiadomić Zamawiającego o wykonaniu robót zanikających lub ulegających zakryciu na 2 dni przed kontynuacją, a Zamawiający zobowiązany jest do ich odbioru w terminie 24 godz. od chwili pisemnego zgłoszenia gotowości do odbioru.</w:t>
      </w:r>
    </w:p>
    <w:p w14:paraId="6A19CE0A" w14:textId="77777777" w:rsidR="00966492" w:rsidRPr="00966492" w:rsidRDefault="00966492" w:rsidP="00D02445">
      <w:pPr>
        <w:widowControl w:val="0"/>
        <w:numPr>
          <w:ilvl w:val="0"/>
          <w:numId w:val="75"/>
        </w:numPr>
        <w:adjustRightInd w:val="0"/>
        <w:ind w:left="1134" w:hanging="425"/>
        <w:contextualSpacing/>
        <w:jc w:val="both"/>
        <w:textAlignment w:val="baseline"/>
        <w:rPr>
          <w:bCs/>
          <w:sz w:val="22"/>
          <w:szCs w:val="22"/>
        </w:rPr>
      </w:pPr>
      <w:r w:rsidRPr="00966492">
        <w:rPr>
          <w:bCs/>
          <w:sz w:val="22"/>
          <w:szCs w:val="22"/>
        </w:rPr>
        <w:t>Protokół odbioru z bezusterkowego wykonania przedmiotu umowy, podpisany przez Zamawiającego i Wykonawcę stanowić będzie podstawę do wypłaty wynagrodzenia na rzecz Wykonawcy.</w:t>
      </w:r>
    </w:p>
    <w:p w14:paraId="7B0245B9" w14:textId="77777777" w:rsidR="00966492" w:rsidRPr="00966492" w:rsidRDefault="00966492" w:rsidP="00D02445">
      <w:pPr>
        <w:widowControl w:val="0"/>
        <w:numPr>
          <w:ilvl w:val="0"/>
          <w:numId w:val="75"/>
        </w:numPr>
        <w:adjustRightInd w:val="0"/>
        <w:ind w:left="1134" w:hanging="425"/>
        <w:contextualSpacing/>
        <w:jc w:val="both"/>
        <w:textAlignment w:val="baseline"/>
        <w:rPr>
          <w:bCs/>
          <w:sz w:val="22"/>
          <w:szCs w:val="22"/>
        </w:rPr>
      </w:pPr>
      <w:r w:rsidRPr="00966492">
        <w:rPr>
          <w:bCs/>
          <w:sz w:val="22"/>
          <w:szCs w:val="22"/>
        </w:rPr>
        <w:t>Protokół odbioru końcowego zatwierdza Dyrektor lub Naczelny Inżynier Kopalni.</w:t>
      </w:r>
    </w:p>
    <w:p w14:paraId="2139C039" w14:textId="77777777" w:rsidR="00966492" w:rsidRPr="00966492" w:rsidRDefault="00966492" w:rsidP="00D02445">
      <w:pPr>
        <w:widowControl w:val="0"/>
        <w:numPr>
          <w:ilvl w:val="0"/>
          <w:numId w:val="75"/>
        </w:numPr>
        <w:adjustRightInd w:val="0"/>
        <w:ind w:left="1134" w:hanging="425"/>
        <w:contextualSpacing/>
        <w:jc w:val="both"/>
        <w:textAlignment w:val="baseline"/>
        <w:rPr>
          <w:bCs/>
          <w:sz w:val="22"/>
          <w:szCs w:val="22"/>
        </w:rPr>
      </w:pPr>
      <w:r w:rsidRPr="00966492">
        <w:rPr>
          <w:bCs/>
          <w:sz w:val="22"/>
          <w:szCs w:val="22"/>
        </w:rPr>
        <w:t>Za termin wykonania całości zamówienia uznaje się dzień zatwierdzenia przez Zamawiającego Protokołu odbioru końcowego.</w:t>
      </w:r>
    </w:p>
    <w:p w14:paraId="3F90017B" w14:textId="77777777" w:rsidR="00966492" w:rsidRPr="00966492" w:rsidRDefault="00966492" w:rsidP="00D02445">
      <w:pPr>
        <w:widowControl w:val="0"/>
        <w:numPr>
          <w:ilvl w:val="0"/>
          <w:numId w:val="75"/>
        </w:numPr>
        <w:adjustRightInd w:val="0"/>
        <w:ind w:left="1134" w:hanging="425"/>
        <w:contextualSpacing/>
        <w:jc w:val="both"/>
        <w:textAlignment w:val="baseline"/>
        <w:rPr>
          <w:bCs/>
          <w:sz w:val="22"/>
          <w:szCs w:val="22"/>
        </w:rPr>
      </w:pPr>
      <w:r w:rsidRPr="00966492">
        <w:rPr>
          <w:bCs/>
          <w:sz w:val="22"/>
          <w:szCs w:val="22"/>
        </w:rPr>
        <w:t>Jeżeli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i zaakceptowanego przez Zamawiającego, w oparciu o stawki i ceny wynikające z kalkulacji stanowiącej załącznik do umowy. Wprowadzenie kosztorysu robót zaniechanych do umowy wymaga formy aneksu. [jeżeli dotyczy]</w:t>
      </w:r>
    </w:p>
    <w:p w14:paraId="12959D0F" w14:textId="77777777" w:rsidR="00966492" w:rsidRPr="00966492" w:rsidRDefault="00966492" w:rsidP="00D02445">
      <w:pPr>
        <w:widowControl w:val="0"/>
        <w:numPr>
          <w:ilvl w:val="0"/>
          <w:numId w:val="75"/>
        </w:numPr>
        <w:adjustRightInd w:val="0"/>
        <w:ind w:left="1134" w:hanging="425"/>
        <w:contextualSpacing/>
        <w:jc w:val="both"/>
        <w:textAlignment w:val="baseline"/>
        <w:rPr>
          <w:bCs/>
          <w:sz w:val="22"/>
          <w:szCs w:val="22"/>
        </w:rPr>
      </w:pPr>
      <w:r w:rsidRPr="00966492">
        <w:rPr>
          <w:bCs/>
          <w:sz w:val="22"/>
          <w:szCs w:val="22"/>
        </w:rPr>
        <w:t xml:space="preserve">Jeżeli w toku realizacji robót wystąpi konieczność wykonania robót dodatkowych, wykraczających poza określenie przedmiotu zamówienia podstawowego lub niemożliwych do przewidzenia mimo zachowania przez Zamawiającego należytej staranności, Wykonawca zobowiązany jest wykonać te roboty na dodatkowe zlecenie Zamawiającego. Podstawą realizacji robót dodatkowych lub zamiennych jest zatwierdzony przez Zamawiającego protokół konieczności i aneks do umowy. Wartość robót dodatkowych lub zamiennych niemożliwych do przewidzenia mimo zachowania przez Zamawiającego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 kalkulacji </w:t>
      </w:r>
      <w:r w:rsidRPr="00966492">
        <w:rPr>
          <w:bCs/>
          <w:sz w:val="22"/>
          <w:szCs w:val="22"/>
        </w:rPr>
        <w:lastRenderedPageBreak/>
        <w:t xml:space="preserve">stanowiącej załącznik do umowy, roboty te zostaną rozliczone wg średnich stawek, cen i narzutów zawartych w Informatorze </w:t>
      </w:r>
      <w:proofErr w:type="spellStart"/>
      <w:r w:rsidRPr="00966492">
        <w:rPr>
          <w:bCs/>
          <w:sz w:val="22"/>
          <w:szCs w:val="22"/>
        </w:rPr>
        <w:t>Sekocenbud</w:t>
      </w:r>
      <w:proofErr w:type="spellEnd"/>
      <w:r w:rsidRPr="00966492">
        <w:rPr>
          <w:bCs/>
          <w:sz w:val="22"/>
          <w:szCs w:val="22"/>
        </w:rPr>
        <w:t xml:space="preserve">, z kwartału dokonywania wyceny (jeżeli dostępny) lub kwartału poprzedniego. </w:t>
      </w:r>
    </w:p>
    <w:p w14:paraId="10B705F8" w14:textId="77777777" w:rsidR="00966492" w:rsidRPr="00966492" w:rsidRDefault="00966492" w:rsidP="00D02445">
      <w:pPr>
        <w:widowControl w:val="0"/>
        <w:numPr>
          <w:ilvl w:val="0"/>
          <w:numId w:val="75"/>
        </w:numPr>
        <w:adjustRightInd w:val="0"/>
        <w:ind w:left="1134" w:hanging="425"/>
        <w:contextualSpacing/>
        <w:jc w:val="both"/>
        <w:textAlignment w:val="baseline"/>
        <w:rPr>
          <w:bCs/>
          <w:sz w:val="22"/>
          <w:szCs w:val="22"/>
        </w:rPr>
      </w:pPr>
      <w:r w:rsidRPr="00966492">
        <w:rPr>
          <w:bCs/>
          <w:sz w:val="22"/>
          <w:szCs w:val="22"/>
        </w:rPr>
        <w:t xml:space="preserve">Zaistniałe przypadki wykonania dodatkowych robót budowlanych niemożliwych do przewidzenia mimo zachowania przez Zamawiającego należytej staranności muszą być każdorazowo uzgadniane z Zamawiającym, w przeciwnym wypadku Wykonawcy nie przysługuje wynagrodzenie za wykonanie tych robót.  </w:t>
      </w:r>
    </w:p>
    <w:p w14:paraId="586CB370" w14:textId="77777777" w:rsidR="00966492" w:rsidRPr="00966492" w:rsidRDefault="00966492" w:rsidP="00D02445">
      <w:pPr>
        <w:widowControl w:val="0"/>
        <w:numPr>
          <w:ilvl w:val="0"/>
          <w:numId w:val="75"/>
        </w:numPr>
        <w:adjustRightInd w:val="0"/>
        <w:ind w:left="1134" w:hanging="425"/>
        <w:contextualSpacing/>
        <w:jc w:val="both"/>
        <w:textAlignment w:val="baseline"/>
        <w:rPr>
          <w:bCs/>
          <w:sz w:val="22"/>
          <w:szCs w:val="22"/>
        </w:rPr>
      </w:pPr>
      <w:r w:rsidRPr="00966492">
        <w:rPr>
          <w:bCs/>
          <w:sz w:val="22"/>
          <w:szCs w:val="22"/>
        </w:rPr>
        <w:t>Kosztorys robót dodatkowych, zamiennych lub robót zaniechanych winien być zweryfikowany i zaakceptowany przez Zamawiającego.</w:t>
      </w:r>
    </w:p>
    <w:p w14:paraId="5D2CC04E" w14:textId="77777777" w:rsidR="00966492" w:rsidRPr="00966492" w:rsidRDefault="00966492" w:rsidP="00D02445">
      <w:pPr>
        <w:widowControl w:val="0"/>
        <w:numPr>
          <w:ilvl w:val="0"/>
          <w:numId w:val="75"/>
        </w:numPr>
        <w:adjustRightInd w:val="0"/>
        <w:ind w:left="1134" w:hanging="425"/>
        <w:contextualSpacing/>
        <w:jc w:val="both"/>
        <w:textAlignment w:val="baseline"/>
        <w:rPr>
          <w:bCs/>
          <w:sz w:val="22"/>
          <w:szCs w:val="22"/>
        </w:rPr>
      </w:pPr>
      <w:r w:rsidRPr="00966492">
        <w:rPr>
          <w:bCs/>
          <w:sz w:val="22"/>
          <w:szCs w:val="22"/>
        </w:rPr>
        <w:t>Odbiór przez Zamawiającego nie zwalnia Wykonawcy z odpowiedzialności za wykonanie umowy zgodnie z dokumentacją oraz przepisami obowiązującymi normami i prawa.</w:t>
      </w:r>
    </w:p>
    <w:p w14:paraId="32A8A8DE" w14:textId="77777777" w:rsidR="00D07CCB" w:rsidRDefault="00D07CCB" w:rsidP="00C92469">
      <w:pPr>
        <w:jc w:val="both"/>
        <w:rPr>
          <w:color w:val="0070C0"/>
          <w:sz w:val="24"/>
          <w:szCs w:val="24"/>
        </w:rPr>
      </w:pPr>
    </w:p>
    <w:p w14:paraId="0B631E8C" w14:textId="77777777" w:rsidR="006A725E" w:rsidRPr="000D7A7D" w:rsidRDefault="00602FAA" w:rsidP="001F3832">
      <w:pPr>
        <w:pStyle w:val="Akapitzlist"/>
        <w:numPr>
          <w:ilvl w:val="0"/>
          <w:numId w:val="32"/>
        </w:numPr>
        <w:jc w:val="both"/>
        <w:rPr>
          <w:b/>
          <w:bCs/>
        </w:rPr>
      </w:pPr>
      <w:bookmarkStart w:id="99" w:name="_Toc67292103"/>
      <w:bookmarkStart w:id="100" w:name="_Hlk67824256"/>
      <w:bookmarkEnd w:id="94"/>
      <w:bookmarkEnd w:id="96"/>
      <w:r w:rsidRPr="00A96B0E">
        <w:rPr>
          <w:b/>
          <w:bCs/>
        </w:rPr>
        <w:t xml:space="preserve">Obowiązki </w:t>
      </w:r>
      <w:r w:rsidR="00DB4D9E">
        <w:rPr>
          <w:b/>
          <w:bCs/>
        </w:rPr>
        <w:t>Wykonawcy</w:t>
      </w:r>
      <w:bookmarkEnd w:id="99"/>
      <w:r w:rsidR="00112408">
        <w:rPr>
          <w:b/>
          <w:bCs/>
        </w:rPr>
        <w:t>:</w:t>
      </w:r>
      <w:bookmarkEnd w:id="100"/>
    </w:p>
    <w:p w14:paraId="1F950C0A" w14:textId="77777777" w:rsidR="001F3832" w:rsidRPr="001F3832" w:rsidRDefault="001F3832" w:rsidP="00D02445">
      <w:pPr>
        <w:widowControl w:val="0"/>
        <w:numPr>
          <w:ilvl w:val="0"/>
          <w:numId w:val="81"/>
        </w:numPr>
        <w:adjustRightInd w:val="0"/>
        <w:ind w:left="1134" w:hanging="425"/>
        <w:contextualSpacing/>
        <w:jc w:val="both"/>
        <w:textAlignment w:val="baseline"/>
        <w:rPr>
          <w:bCs/>
          <w:sz w:val="22"/>
          <w:szCs w:val="22"/>
        </w:rPr>
      </w:pPr>
      <w:bookmarkStart w:id="101" w:name="_Hlk107379690"/>
      <w:r w:rsidRPr="001F3832">
        <w:rPr>
          <w:bCs/>
          <w:sz w:val="22"/>
          <w:szCs w:val="22"/>
        </w:rPr>
        <w:t>Wykonawca na podstawie przedmiaru dołączonego do SWZ sporządzi kalkulację szczegółową ceny umownej w części dotyczącej robót stanowiących przedmiot Umowy, która stanowić będzie załącznik do Umowy. Ceny jednostkowe powinny obejmować wszystkie koszty niezbędne do realizacji przedmiotu zamówienia.</w:t>
      </w:r>
    </w:p>
    <w:bookmarkEnd w:id="101"/>
    <w:p w14:paraId="3385BE0D"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 xml:space="preserve">Wykonawca zobowiązany jest do sporządzenia i uzgodnienia z Zamawiającym harmonogramu rzeczowo-finansowego jednoznacznie określającego zakres prac do wykonania w ramach zamówienia z podziałem na poszczególne elementy, które mogą stanowić osobny element odbioru częściowego z uwzględnieniem terminów realizacji każdego z tych elementów. Uzgodniony z Zamawiającym harmonogram rzeczowo-finansowy stanowić będzie załącznik do Umowy. </w:t>
      </w:r>
    </w:p>
    <w:p w14:paraId="2CD8B557"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Wykonawca zobowiązany jest do protokolarnego przyjęcia terenu budowy w terminie wyznaczonym przez Zamawiającego i zgodnie z zapisami umowy.</w:t>
      </w:r>
    </w:p>
    <w:p w14:paraId="10B1A26D"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Wykonawca zobowiązany jest do terminowego wykonania przedmiotu Umowy.</w:t>
      </w:r>
    </w:p>
    <w:p w14:paraId="09B0DE95"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Wszelkie roboty w obrębie urządzeń telekomunikacyjnych, energetycznych, wod.-kan. itp. Wykonawca zobowiązany jest zgłosić do administratora tych urządzeń, a roboty prowadzić pod jego nadzorem.</w:t>
      </w:r>
    </w:p>
    <w:p w14:paraId="6157A955" w14:textId="0D10A62C" w:rsidR="00933EE8" w:rsidRPr="00933EE8" w:rsidRDefault="00933EE8" w:rsidP="00933EE8">
      <w:pPr>
        <w:numPr>
          <w:ilvl w:val="0"/>
          <w:numId w:val="81"/>
        </w:numPr>
        <w:ind w:left="1134" w:hanging="425"/>
        <w:jc w:val="both"/>
        <w:rPr>
          <w:b/>
          <w:bCs/>
          <w:color w:val="000000"/>
          <w:sz w:val="22"/>
          <w:szCs w:val="22"/>
        </w:rPr>
      </w:pPr>
      <w:r w:rsidRPr="00933EE8">
        <w:rPr>
          <w:color w:val="000000"/>
          <w:sz w:val="22"/>
          <w:szCs w:val="22"/>
        </w:rPr>
        <w:t>Wykonawca w trakcie wykonywania przedmiotu zamówienia zobowiązuje się do przestrzegania przepisów wynikających: w szczególności z ustawy – Prawo Budowlane , Prawo Pracy, Prawo Geologiczne i Górnicze, przepisów BHP, zarządzeń PIP i OUG oraz wewnętrznych zarządzeń</w:t>
      </w:r>
      <w:r>
        <w:rPr>
          <w:color w:val="000000"/>
          <w:sz w:val="22"/>
          <w:szCs w:val="22"/>
        </w:rPr>
        <w:t xml:space="preserve"> </w:t>
      </w:r>
      <w:r w:rsidRPr="00933EE8">
        <w:rPr>
          <w:color w:val="000000"/>
          <w:sz w:val="22"/>
          <w:szCs w:val="22"/>
        </w:rPr>
        <w:t>i ustaleń Zamawiającego – poprzez zapewnienie nadzoru i dozoru usług prowadzonych przez osoby posiadające odpowiednie zatwierdzenia i kwalifikacje.</w:t>
      </w:r>
    </w:p>
    <w:p w14:paraId="6ED27348" w14:textId="77777777" w:rsidR="00933EE8" w:rsidRPr="00933EE8" w:rsidRDefault="00933EE8" w:rsidP="00933EE8">
      <w:pPr>
        <w:numPr>
          <w:ilvl w:val="0"/>
          <w:numId w:val="81"/>
        </w:numPr>
        <w:ind w:left="1134" w:hanging="425"/>
        <w:jc w:val="both"/>
        <w:rPr>
          <w:b/>
          <w:bCs/>
          <w:color w:val="000000"/>
          <w:sz w:val="22"/>
          <w:szCs w:val="22"/>
        </w:rPr>
      </w:pPr>
      <w:r w:rsidRPr="00933EE8">
        <w:rPr>
          <w:color w:val="000000"/>
          <w:sz w:val="22"/>
          <w:szCs w:val="22"/>
        </w:rPr>
        <w:t xml:space="preserve">Wykonawca przed przystąpieniem do realizacji umowy dostarczy imienny wykaz wszystkich osób (dozoru i pracowników), które będą uczestniczyć w wykonywaniu zamówienia z podaniem dla osób kierownictwa i dozoru ruchu, które będą nadzorowały prowadzenie robót, ich funkcji i kwalifikacji do prowadzenia robót na terenie zakładu górniczego wydanych przez jednostki nadzoru górniczego, a dla pozostałych pracowników posiadanych kwalifikacji i uprawnień, który stanowić będzie załącznik do umowy. </w:t>
      </w:r>
    </w:p>
    <w:p w14:paraId="1A9D7BB5" w14:textId="77777777" w:rsidR="00933EE8" w:rsidRPr="00933EE8" w:rsidRDefault="00933EE8" w:rsidP="00933EE8">
      <w:pPr>
        <w:numPr>
          <w:ilvl w:val="0"/>
          <w:numId w:val="81"/>
        </w:numPr>
        <w:ind w:left="1134" w:hanging="425"/>
        <w:jc w:val="both"/>
        <w:rPr>
          <w:b/>
          <w:bCs/>
          <w:color w:val="000000"/>
          <w:sz w:val="22"/>
          <w:szCs w:val="22"/>
        </w:rPr>
      </w:pPr>
      <w:r w:rsidRPr="00933EE8">
        <w:rPr>
          <w:color w:val="000000"/>
          <w:sz w:val="22"/>
          <w:szCs w:val="22"/>
        </w:rPr>
        <w:t>Wykonawca ocenia i dokumentuje ryzyko zawodowe swoich pracowników.</w:t>
      </w:r>
      <w:r w:rsidRPr="00933EE8">
        <w:rPr>
          <w:i/>
          <w:color w:val="000000"/>
          <w:sz w:val="22"/>
          <w:szCs w:val="22"/>
        </w:rPr>
        <w:t xml:space="preserve"> </w:t>
      </w:r>
    </w:p>
    <w:p w14:paraId="269F8D9F" w14:textId="77777777" w:rsidR="00933EE8" w:rsidRPr="00933EE8" w:rsidRDefault="00933EE8" w:rsidP="00933EE8">
      <w:pPr>
        <w:numPr>
          <w:ilvl w:val="0"/>
          <w:numId w:val="81"/>
        </w:numPr>
        <w:ind w:left="1134" w:hanging="425"/>
        <w:jc w:val="both"/>
        <w:rPr>
          <w:b/>
          <w:bCs/>
          <w:color w:val="000000"/>
          <w:sz w:val="22"/>
          <w:szCs w:val="22"/>
        </w:rPr>
      </w:pPr>
      <w:r w:rsidRPr="00933EE8">
        <w:rPr>
          <w:color w:val="000000"/>
          <w:sz w:val="22"/>
          <w:szCs w:val="22"/>
        </w:rPr>
        <w:t>Wykonawca zobowiązany jest do przeprowadzania badań pracowników nowoprzyjętych oraz badań okresowych i specjalistycznych.</w:t>
      </w:r>
    </w:p>
    <w:p w14:paraId="5208CF72" w14:textId="77777777" w:rsidR="00933EE8" w:rsidRPr="00933EE8" w:rsidRDefault="00933EE8" w:rsidP="00933EE8">
      <w:pPr>
        <w:numPr>
          <w:ilvl w:val="0"/>
          <w:numId w:val="81"/>
        </w:numPr>
        <w:ind w:left="1134" w:hanging="425"/>
        <w:jc w:val="both"/>
        <w:rPr>
          <w:b/>
          <w:bCs/>
          <w:color w:val="000000"/>
          <w:sz w:val="22"/>
          <w:szCs w:val="22"/>
        </w:rPr>
      </w:pPr>
      <w:r w:rsidRPr="00933EE8">
        <w:rPr>
          <w:color w:val="000000"/>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r w:rsidRPr="00933EE8">
        <w:rPr>
          <w:i/>
          <w:color w:val="000000"/>
          <w:sz w:val="22"/>
          <w:szCs w:val="22"/>
        </w:rPr>
        <w:t xml:space="preserve"> </w:t>
      </w:r>
    </w:p>
    <w:p w14:paraId="370B3B94" w14:textId="77777777" w:rsidR="00933EE8" w:rsidRPr="00933EE8" w:rsidRDefault="00933EE8" w:rsidP="00933EE8">
      <w:pPr>
        <w:numPr>
          <w:ilvl w:val="0"/>
          <w:numId w:val="81"/>
        </w:numPr>
        <w:ind w:left="1134" w:hanging="425"/>
        <w:jc w:val="both"/>
        <w:rPr>
          <w:b/>
          <w:bCs/>
          <w:color w:val="000000"/>
          <w:sz w:val="22"/>
          <w:szCs w:val="22"/>
        </w:rPr>
      </w:pPr>
      <w:r w:rsidRPr="00933EE8">
        <w:rPr>
          <w:color w:val="000000"/>
          <w:sz w:val="22"/>
          <w:szCs w:val="22"/>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44F97D93" w14:textId="77777777" w:rsidR="00933EE8" w:rsidRPr="00933EE8" w:rsidRDefault="00933EE8" w:rsidP="00933EE8">
      <w:pPr>
        <w:numPr>
          <w:ilvl w:val="0"/>
          <w:numId w:val="81"/>
        </w:numPr>
        <w:ind w:left="1134" w:hanging="425"/>
        <w:jc w:val="both"/>
        <w:rPr>
          <w:b/>
          <w:bCs/>
          <w:color w:val="000000"/>
          <w:sz w:val="22"/>
          <w:szCs w:val="22"/>
        </w:rPr>
      </w:pPr>
      <w:r w:rsidRPr="00933EE8">
        <w:rPr>
          <w:color w:val="000000"/>
          <w:sz w:val="22"/>
          <w:szCs w:val="22"/>
        </w:rPr>
        <w:lastRenderedPageBreak/>
        <w:t>Wykonawca winien ubezpieczyć swoich pracowników od następstw nieszczęśliwych wypadków związanych z wykonaniem przedmiotu zamówienia.</w:t>
      </w:r>
      <w:r w:rsidRPr="00933EE8">
        <w:rPr>
          <w:b/>
          <w:bCs/>
          <w:color w:val="000000"/>
          <w:sz w:val="22"/>
          <w:szCs w:val="22"/>
        </w:rPr>
        <w:t xml:space="preserve"> </w:t>
      </w:r>
    </w:p>
    <w:p w14:paraId="32533DF4" w14:textId="77777777" w:rsidR="00933EE8" w:rsidRPr="00933EE8" w:rsidRDefault="00933EE8" w:rsidP="00933EE8">
      <w:pPr>
        <w:numPr>
          <w:ilvl w:val="0"/>
          <w:numId w:val="81"/>
        </w:numPr>
        <w:ind w:left="1134" w:hanging="425"/>
        <w:jc w:val="both"/>
        <w:rPr>
          <w:b/>
          <w:bCs/>
          <w:color w:val="000000"/>
          <w:sz w:val="22"/>
          <w:szCs w:val="22"/>
        </w:rPr>
      </w:pPr>
      <w:r w:rsidRPr="00933EE8">
        <w:rPr>
          <w:color w:val="000000"/>
          <w:sz w:val="22"/>
          <w:szCs w:val="22"/>
        </w:rPr>
        <w:t>W razie zaistnienia wypadku przy pracy, któremu uległ pracownik Wykonawcy, Wykonawca zobowiązany jest o tym fakcie powiadomić Zamawiającego (służbę BHP i dyspozytora).</w:t>
      </w:r>
    </w:p>
    <w:p w14:paraId="3E7C9368" w14:textId="77777777" w:rsidR="00933EE8" w:rsidRPr="00933EE8" w:rsidRDefault="00933EE8" w:rsidP="00933EE8">
      <w:pPr>
        <w:numPr>
          <w:ilvl w:val="0"/>
          <w:numId w:val="81"/>
        </w:numPr>
        <w:ind w:left="1134" w:hanging="425"/>
        <w:jc w:val="both"/>
        <w:rPr>
          <w:b/>
          <w:bCs/>
          <w:color w:val="000000"/>
          <w:sz w:val="22"/>
          <w:szCs w:val="22"/>
        </w:rPr>
      </w:pPr>
      <w:r w:rsidRPr="00933EE8">
        <w:rPr>
          <w:color w:val="000000"/>
          <w:sz w:val="22"/>
          <w:szCs w:val="22"/>
        </w:rPr>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r w:rsidRPr="00933EE8">
        <w:rPr>
          <w:i/>
          <w:iCs/>
          <w:color w:val="000000"/>
          <w:sz w:val="22"/>
          <w:szCs w:val="22"/>
        </w:rPr>
        <w:t>[jeżeli dotyczy]</w:t>
      </w:r>
    </w:p>
    <w:p w14:paraId="4C2FC77C" w14:textId="77777777" w:rsidR="00933EE8" w:rsidRPr="00933EE8" w:rsidRDefault="00933EE8" w:rsidP="00933EE8">
      <w:pPr>
        <w:numPr>
          <w:ilvl w:val="0"/>
          <w:numId w:val="81"/>
        </w:numPr>
        <w:ind w:left="1134" w:hanging="425"/>
        <w:jc w:val="both"/>
        <w:rPr>
          <w:b/>
          <w:bCs/>
          <w:color w:val="000000"/>
          <w:sz w:val="22"/>
          <w:szCs w:val="22"/>
        </w:rPr>
      </w:pPr>
      <w:r w:rsidRPr="00933EE8">
        <w:rPr>
          <w:color w:val="000000"/>
          <w:sz w:val="22"/>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6004BD8E" w14:textId="77777777" w:rsidR="00933EE8" w:rsidRPr="00933EE8" w:rsidRDefault="00933EE8" w:rsidP="00933EE8">
      <w:pPr>
        <w:numPr>
          <w:ilvl w:val="0"/>
          <w:numId w:val="81"/>
        </w:numPr>
        <w:ind w:left="1134" w:hanging="425"/>
        <w:jc w:val="both"/>
        <w:rPr>
          <w:color w:val="000000"/>
          <w:sz w:val="22"/>
          <w:szCs w:val="22"/>
        </w:rPr>
      </w:pPr>
      <w:r w:rsidRPr="00933EE8">
        <w:rPr>
          <w:color w:val="000000"/>
          <w:sz w:val="22"/>
          <w:szCs w:val="22"/>
        </w:rPr>
        <w:t>Wykonawca wyposaży swoich pracowników w środki ochrony indywidualnej oraz wymagany do realizacji zamówienia sprzęt do pracy na wysokości.</w:t>
      </w:r>
    </w:p>
    <w:p w14:paraId="30E8E4CD" w14:textId="77777777" w:rsidR="00933EE8" w:rsidRPr="00933EE8" w:rsidRDefault="00933EE8" w:rsidP="00933EE8">
      <w:pPr>
        <w:numPr>
          <w:ilvl w:val="0"/>
          <w:numId w:val="81"/>
        </w:numPr>
        <w:ind w:left="1134" w:hanging="425"/>
        <w:jc w:val="both"/>
        <w:rPr>
          <w:color w:val="000000"/>
          <w:sz w:val="22"/>
          <w:szCs w:val="22"/>
        </w:rPr>
      </w:pPr>
      <w:r w:rsidRPr="00933EE8">
        <w:rPr>
          <w:color w:val="000000"/>
          <w:sz w:val="22"/>
          <w:szCs w:val="22"/>
        </w:rPr>
        <w:t>Niewykonanie lub niewłaściwe wykonanie przedmiotu zamówienia wynikające z przyczyn wymienionych powyżej obciąża Wykonawcę i może stanowić przyczynę odstąpienia od umowy z przyczyn leżących po stronie Wykonawcy.</w:t>
      </w:r>
    </w:p>
    <w:p w14:paraId="719E5BBE" w14:textId="77777777" w:rsidR="00933EE8" w:rsidRPr="00933EE8" w:rsidRDefault="00933EE8" w:rsidP="00933EE8">
      <w:pPr>
        <w:numPr>
          <w:ilvl w:val="0"/>
          <w:numId w:val="81"/>
        </w:numPr>
        <w:ind w:left="1134" w:hanging="425"/>
        <w:jc w:val="both"/>
        <w:rPr>
          <w:color w:val="000000"/>
          <w:sz w:val="22"/>
          <w:szCs w:val="22"/>
        </w:rPr>
      </w:pPr>
      <w:r w:rsidRPr="00933EE8">
        <w:rPr>
          <w:color w:val="000000"/>
          <w:sz w:val="22"/>
          <w:szCs w:val="22"/>
        </w:rPr>
        <w:t>Roboty winny być wykonywane przez osoby posiadające stosowne kwalifikacje, badania lekarskie i psychologiczne a nadzorowane przez osoby posiadające stosowne uprawnienia.</w:t>
      </w:r>
    </w:p>
    <w:p w14:paraId="63328EF8" w14:textId="77777777" w:rsidR="00933EE8" w:rsidRPr="00933EE8" w:rsidRDefault="00933EE8" w:rsidP="00933EE8">
      <w:pPr>
        <w:numPr>
          <w:ilvl w:val="0"/>
          <w:numId w:val="81"/>
        </w:numPr>
        <w:ind w:left="1134" w:hanging="425"/>
        <w:jc w:val="both"/>
        <w:rPr>
          <w:b/>
          <w:bCs/>
          <w:color w:val="000000"/>
          <w:sz w:val="22"/>
          <w:szCs w:val="22"/>
        </w:rPr>
      </w:pPr>
      <w:r w:rsidRPr="00933EE8">
        <w:rPr>
          <w:iCs/>
          <w:color w:val="000000"/>
          <w:sz w:val="22"/>
          <w:szCs w:val="22"/>
        </w:rPr>
        <w:t>Przed rozpoczęciem realizacji przedmiotu zamówienia Wykonawca dostarczy kopie potwierdzonych za zgodność z oryginałem dokumentów potwierdzających posiadane kwalifikacje zawodowe/uprawnienia osób kierowanych do wykonania zamówienia.</w:t>
      </w:r>
    </w:p>
    <w:p w14:paraId="25A39F2E" w14:textId="77777777" w:rsidR="00933EE8" w:rsidRPr="00933EE8" w:rsidRDefault="00933EE8" w:rsidP="00933EE8">
      <w:pPr>
        <w:numPr>
          <w:ilvl w:val="0"/>
          <w:numId w:val="81"/>
        </w:numPr>
        <w:ind w:left="1134" w:hanging="425"/>
        <w:jc w:val="both"/>
        <w:rPr>
          <w:b/>
          <w:bCs/>
          <w:color w:val="000000"/>
          <w:sz w:val="22"/>
          <w:szCs w:val="22"/>
        </w:rPr>
      </w:pPr>
      <w:r w:rsidRPr="00933EE8">
        <w:rPr>
          <w:color w:val="000000"/>
          <w:sz w:val="22"/>
          <w:szCs w:val="22"/>
        </w:rPr>
        <w:t>Prace na terenie zakładu górniczego powinny być wykonywane przez pracowników wykonawcy posługujących się językiem polskim w mowie i piśmie w stopniu warunkującym porozumiewanie się z pracownikami zamawiającego.</w:t>
      </w:r>
    </w:p>
    <w:p w14:paraId="111E6E72"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 xml:space="preserve">Pozyskany w trakcie wykonywania robót złom i inne elementy stalowe są własnością Zamawiającego. Wykonawca złoży złom w miejscu wyznaczonym przez Zamawiającego i dokona jego protokolarnego przekazania. Powstałe w trakcie realizacji robót pozostałe odpady </w:t>
      </w:r>
      <w:r w:rsidRPr="00933EE8">
        <w:rPr>
          <w:color w:val="000000"/>
          <w:sz w:val="22"/>
          <w:szCs w:val="22"/>
        </w:rPr>
        <w:br/>
        <w:t>( gruz ,  szkło ,papa , drewno , opakowania po materiałach budowlanych ) zagospodaruje i przewiezie do utylizacji na własny koszt Wykonawca który jest wytwórcą tych odpadów , oraz przekaże Zamawiającemu Karty przekazania odpadów .</w:t>
      </w:r>
    </w:p>
    <w:p w14:paraId="577FD0DF"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w:t>
      </w:r>
    </w:p>
    <w:p w14:paraId="5D7CE376"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Wykonawca zobowiązany jest zawiadomić Zamawiającego kiedy roboty zanikające lub ulegające zakryciu będą gotowe do zbadania i odbioru.</w:t>
      </w:r>
    </w:p>
    <w:p w14:paraId="1B2F07A7"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Wykonawca jest zobowiązany do zgłoszenia Zamawiającemu gotowości odbioru wykonanych robót z wyprzedzeniem umożliwiającym przeprowadzenie czynności odbiorczych przez Zamawiającego oraz obecności przy odbiorze robót.</w:t>
      </w:r>
    </w:p>
    <w:p w14:paraId="764546B7"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Wykonawca zobowiązany jest pisemnie zawiadomić Zamawiającego o gotowości do przekazania obiektu do odbioru końcowego. Strony dopuszczają zawiadomienia przesyłane w formie elektronicznej.</w:t>
      </w:r>
    </w:p>
    <w:p w14:paraId="5AB6CB65"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Wykonawca zobowiązany jest do wykonania wszelkich prac towarzyszących niezbędnych dla wykonania zamówienia.</w:t>
      </w:r>
    </w:p>
    <w:p w14:paraId="31A5D7B4"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Po zakończeniu prac, przed dokonaniem odbioru końcowego, Wykonawca zobowiązany jest uporządkować teren, na którym prowadzone były prace.</w:t>
      </w:r>
    </w:p>
    <w:p w14:paraId="4250F174"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Użyte materiały budowlane muszą posiadać stosowne certyfikaty, aprobaty techniczne, świadectwa jakości, świadectwa dopuszczenia, karty gwarancyjne.</w:t>
      </w:r>
    </w:p>
    <w:p w14:paraId="364BB98C"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lastRenderedPageBreak/>
        <w:t>Zakres i sposób wykonywania robót budowlanych musi być zgodny z dokumentacją projektową (kosztorysową), normami i sztuką budowlaną, przy zachowaniu przepisów BHP.</w:t>
      </w:r>
    </w:p>
    <w:p w14:paraId="1219F180"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Odpowiedzialność za szkody wyrządzone przez Wykonawcę osobom trzecim ponosi Wykonawca.</w:t>
      </w:r>
    </w:p>
    <w:p w14:paraId="0852737A"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 xml:space="preserve">W razie potrzeby, Zamawiający upoważnia Wykonawcę do uzyskania zgody właścicieli/użytkowników nieruchomości sąsiednich na czasowe zajęcie ich nieruchomości niezbędne do realizacji robót. Koszty czasowego zajęcia nieruchomości związanego z realizacją robót pokrywa w ramach wynagrodzenia umownego Wykonawca. </w:t>
      </w:r>
      <w:r w:rsidRPr="00933EE8">
        <w:rPr>
          <w:i/>
          <w:iCs/>
          <w:color w:val="000000"/>
          <w:sz w:val="22"/>
          <w:szCs w:val="22"/>
        </w:rPr>
        <w:t>[jeżeli dotyczy]</w:t>
      </w:r>
    </w:p>
    <w:p w14:paraId="5E24B6BB"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Energię elektryczną, wodę i w razie konieczności inne media dla potrzeb budowy zapewni Zamawiający z którym należy uzgodnić warunki ich poboru i zapisać w protokole przekazania placu budowy .</w:t>
      </w:r>
    </w:p>
    <w:p w14:paraId="4183129A"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Kontrolę jakości wykonania robót nadzorował będzie uprawniony przedstawiciel Zamawiającego Inspektor Nadzoru. Inspektor dokona również kontroli rozliczeń budowy pod względem finansowym.</w:t>
      </w:r>
    </w:p>
    <w:p w14:paraId="5C6D82A6"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W trakcie prowadzonych robót budowlanych Wykonawca musi zapewnić bezpieczne użytkowanie remontowanych obiektów, w tym dojście i dojazd do tych obiektów oraz dążyć do ograniczenia uciążliwości powodowanych prowadzonymi robotami.</w:t>
      </w:r>
    </w:p>
    <w:p w14:paraId="7039F8F0"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Wykonawca zobowiązany jest do przestrzegania przepisów prawnych w zakresie ochrony środowiska.</w:t>
      </w:r>
    </w:p>
    <w:p w14:paraId="7B0FF8D5"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Wykonawca zobowiązany jest do gospodarowania odpadami powstałymi w trakcie wykonywania remontu w sposób zgodny z obowiązującymi w tym zakresie przepisami oraz gwarantujący poszanowanie środowiska naturalnego.</w:t>
      </w:r>
    </w:p>
    <w:p w14:paraId="2ECA0814"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Wykonawca jest zobowiązany używać środków transportu do przewozu gruzu wyposażonych w zabezpieczenia przed pyleniem.</w:t>
      </w:r>
    </w:p>
    <w:p w14:paraId="17A4B51E"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 xml:space="preserve">W przypadku gdy w procesie budowlanym konieczne okaże się posiadanie dodatkowych uprawnień, wykonawca zapewni osoby z wymaganymi uprawnieniami. </w:t>
      </w:r>
      <w:r w:rsidRPr="00933EE8">
        <w:rPr>
          <w:i/>
          <w:iCs/>
          <w:color w:val="000000"/>
          <w:sz w:val="22"/>
          <w:szCs w:val="22"/>
        </w:rPr>
        <w:t>[jeżeli dotyczy]</w:t>
      </w:r>
    </w:p>
    <w:p w14:paraId="24C50F2D"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Urządzenia i sprzęt użyty do wykonania przedmiotu zamówienie musi posiadać dopuszczenia do stosowania przy wykonywaniu robót budowlanych.</w:t>
      </w:r>
    </w:p>
    <w:p w14:paraId="36E3EB91"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Jeżeli charakter robót budowlanych będzie wymagał ustanowienia kierownika budowy, 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w:t>
      </w:r>
      <w:r w:rsidRPr="00933EE8">
        <w:rPr>
          <w:i/>
          <w:iCs/>
          <w:color w:val="000000"/>
          <w:sz w:val="22"/>
          <w:szCs w:val="22"/>
        </w:rPr>
        <w:t>[jeżeli dotyczy]</w:t>
      </w:r>
    </w:p>
    <w:p w14:paraId="60D0F8AF" w14:textId="77777777" w:rsidR="00933EE8" w:rsidRPr="00933EE8" w:rsidRDefault="00933EE8" w:rsidP="00933EE8">
      <w:pPr>
        <w:numPr>
          <w:ilvl w:val="0"/>
          <w:numId w:val="81"/>
        </w:numPr>
        <w:ind w:left="1134" w:hanging="425"/>
        <w:contextualSpacing/>
        <w:jc w:val="both"/>
        <w:rPr>
          <w:color w:val="000000"/>
          <w:sz w:val="22"/>
          <w:szCs w:val="22"/>
        </w:rPr>
      </w:pPr>
      <w:r w:rsidRPr="00933EE8">
        <w:rPr>
          <w:color w:val="000000"/>
          <w:sz w:val="22"/>
          <w:szCs w:val="22"/>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p w14:paraId="5A4EFAD0" w14:textId="45218F5D" w:rsidR="001F3832" w:rsidRPr="001F3832" w:rsidRDefault="001F3832" w:rsidP="00933EE8">
      <w:pPr>
        <w:widowControl w:val="0"/>
        <w:adjustRightInd w:val="0"/>
        <w:ind w:left="1134"/>
        <w:contextualSpacing/>
        <w:jc w:val="both"/>
        <w:textAlignment w:val="baseline"/>
        <w:rPr>
          <w:bCs/>
          <w:sz w:val="22"/>
          <w:szCs w:val="22"/>
        </w:rPr>
      </w:pPr>
    </w:p>
    <w:p w14:paraId="2500C86A" w14:textId="77777777" w:rsidR="00EC76CB" w:rsidRPr="00A96B0E" w:rsidRDefault="00EC76CB" w:rsidP="001F3832">
      <w:pPr>
        <w:ind w:left="993" w:hanging="284"/>
        <w:jc w:val="both"/>
        <w:rPr>
          <w:b/>
          <w:bCs/>
        </w:rPr>
      </w:pPr>
    </w:p>
    <w:p w14:paraId="2A1555BD" w14:textId="77777777" w:rsidR="00F221B2" w:rsidRDefault="00602FAA" w:rsidP="001F3832">
      <w:pPr>
        <w:pStyle w:val="Akapitzlist"/>
        <w:numPr>
          <w:ilvl w:val="0"/>
          <w:numId w:val="32"/>
        </w:numPr>
        <w:jc w:val="both"/>
        <w:rPr>
          <w:b/>
          <w:bCs/>
        </w:rPr>
      </w:pPr>
      <w:bookmarkStart w:id="102" w:name="_Toc67292104"/>
      <w:bookmarkStart w:id="103" w:name="_Hlk67824277"/>
      <w:r w:rsidRPr="00A96B0E">
        <w:rPr>
          <w:b/>
          <w:bCs/>
        </w:rPr>
        <w:t>Obowiązki Zamawiającego</w:t>
      </w:r>
      <w:bookmarkEnd w:id="102"/>
      <w:r w:rsidR="00112408">
        <w:rPr>
          <w:b/>
          <w:bCs/>
        </w:rPr>
        <w:t>:</w:t>
      </w:r>
      <w:r w:rsidRPr="00A96B0E">
        <w:rPr>
          <w:b/>
          <w:bCs/>
        </w:rPr>
        <w:t xml:space="preserve"> </w:t>
      </w:r>
    </w:p>
    <w:p w14:paraId="094051B3" w14:textId="77777777" w:rsidR="003A0E51" w:rsidRPr="003A0E51" w:rsidRDefault="003A0E51" w:rsidP="00D02445">
      <w:pPr>
        <w:widowControl w:val="0"/>
        <w:numPr>
          <w:ilvl w:val="0"/>
          <w:numId w:val="76"/>
        </w:numPr>
        <w:adjustRightInd w:val="0"/>
        <w:spacing w:line="276" w:lineRule="auto"/>
        <w:ind w:left="851" w:hanging="284"/>
        <w:contextualSpacing/>
        <w:jc w:val="both"/>
        <w:textAlignment w:val="baseline"/>
        <w:rPr>
          <w:rFonts w:eastAsia="Calibri"/>
          <w:sz w:val="22"/>
          <w:szCs w:val="22"/>
          <w:lang w:eastAsia="en-US"/>
        </w:rPr>
      </w:pPr>
      <w:r w:rsidRPr="003A0E51">
        <w:rPr>
          <w:rFonts w:eastAsia="Calibri"/>
          <w:sz w:val="22"/>
          <w:szCs w:val="22"/>
          <w:lang w:eastAsia="en-US"/>
        </w:rPr>
        <w:t>Zamawiający</w:t>
      </w:r>
      <w:r w:rsidRPr="003A0E51">
        <w:rPr>
          <w:rFonts w:eastAsia="Calibri"/>
          <w:i/>
          <w:iCs/>
          <w:sz w:val="22"/>
          <w:szCs w:val="22"/>
          <w:lang w:eastAsia="en-US"/>
        </w:rPr>
        <w:t xml:space="preserve"> </w:t>
      </w:r>
      <w:r w:rsidRPr="003A0E51">
        <w:rPr>
          <w:rFonts w:eastAsia="Calibri"/>
          <w:sz w:val="22"/>
          <w:szCs w:val="22"/>
          <w:lang w:eastAsia="en-US"/>
        </w:rPr>
        <w:t xml:space="preserve">zobowiązany jest do protokolarnego przekazania placu budowy w terminie określonym w umowie i wskazania miejsca wykonywania robót. </w:t>
      </w:r>
    </w:p>
    <w:p w14:paraId="038AF4A2" w14:textId="77777777" w:rsidR="003A0E51" w:rsidRPr="003A0E51" w:rsidRDefault="003A0E51" w:rsidP="00D02445">
      <w:pPr>
        <w:widowControl w:val="0"/>
        <w:numPr>
          <w:ilvl w:val="0"/>
          <w:numId w:val="76"/>
        </w:numPr>
        <w:adjustRightInd w:val="0"/>
        <w:spacing w:line="276" w:lineRule="auto"/>
        <w:ind w:left="851" w:hanging="284"/>
        <w:contextualSpacing/>
        <w:jc w:val="both"/>
        <w:textAlignment w:val="baseline"/>
        <w:rPr>
          <w:rFonts w:eastAsia="Calibri"/>
          <w:sz w:val="22"/>
          <w:szCs w:val="22"/>
          <w:lang w:eastAsia="en-US"/>
        </w:rPr>
      </w:pPr>
      <w:r w:rsidRPr="003A0E51">
        <w:rPr>
          <w:rFonts w:eastAsia="Calibri"/>
          <w:sz w:val="22"/>
          <w:szCs w:val="22"/>
          <w:lang w:eastAsia="en-US"/>
        </w:rPr>
        <w:t xml:space="preserve">Zamawiający udzieli niezbędnych informacji i wyjaśnień, w tym niezbędnej pełnej informacji o istniejącym ryzyku zawodowym w zakładzie Zamawiającego. </w:t>
      </w:r>
    </w:p>
    <w:p w14:paraId="04D78B99" w14:textId="77777777" w:rsidR="003A0E51" w:rsidRPr="003A0E51" w:rsidRDefault="003A0E51" w:rsidP="00D02445">
      <w:pPr>
        <w:widowControl w:val="0"/>
        <w:numPr>
          <w:ilvl w:val="0"/>
          <w:numId w:val="76"/>
        </w:numPr>
        <w:adjustRightInd w:val="0"/>
        <w:spacing w:line="276" w:lineRule="auto"/>
        <w:ind w:left="851" w:hanging="284"/>
        <w:contextualSpacing/>
        <w:jc w:val="both"/>
        <w:textAlignment w:val="baseline"/>
        <w:rPr>
          <w:rFonts w:eastAsia="Calibri"/>
          <w:sz w:val="22"/>
          <w:szCs w:val="22"/>
          <w:lang w:eastAsia="en-US"/>
        </w:rPr>
      </w:pPr>
      <w:r w:rsidRPr="003A0E51">
        <w:rPr>
          <w:rFonts w:eastAsia="Calibri"/>
          <w:sz w:val="22"/>
          <w:szCs w:val="22"/>
          <w:lang w:eastAsia="en-US"/>
        </w:rPr>
        <w:t xml:space="preserve">Zamawiający organizuje i zapewnia bezpieczeństwo przeciwpożarowe. </w:t>
      </w:r>
    </w:p>
    <w:p w14:paraId="5C132E84" w14:textId="77777777" w:rsidR="003A0E51" w:rsidRPr="003A0E51" w:rsidRDefault="003A0E51" w:rsidP="00D02445">
      <w:pPr>
        <w:widowControl w:val="0"/>
        <w:numPr>
          <w:ilvl w:val="0"/>
          <w:numId w:val="76"/>
        </w:numPr>
        <w:adjustRightInd w:val="0"/>
        <w:spacing w:line="276" w:lineRule="auto"/>
        <w:ind w:left="851" w:hanging="284"/>
        <w:contextualSpacing/>
        <w:jc w:val="both"/>
        <w:textAlignment w:val="baseline"/>
        <w:rPr>
          <w:rFonts w:eastAsia="Calibri"/>
          <w:sz w:val="22"/>
          <w:szCs w:val="22"/>
          <w:lang w:eastAsia="en-US"/>
        </w:rPr>
      </w:pPr>
      <w:r w:rsidRPr="003A0E51">
        <w:rPr>
          <w:rFonts w:eastAsia="Calibri"/>
          <w:sz w:val="22"/>
          <w:szCs w:val="22"/>
          <w:lang w:eastAsia="en-US"/>
        </w:rPr>
        <w:t>W przypadku gdy pracownik Wykonawcy ulegnie wypadkowi, Zamawiający do czasu przejęcia dochodzenia wypadku przez służby BHP Wykonawcy zobowiązany jest zapewnić:</w:t>
      </w:r>
    </w:p>
    <w:p w14:paraId="66EC7829" w14:textId="77777777" w:rsidR="003A0E51" w:rsidRPr="003A0E51" w:rsidRDefault="003A0E51" w:rsidP="00D02445">
      <w:pPr>
        <w:widowControl w:val="0"/>
        <w:numPr>
          <w:ilvl w:val="1"/>
          <w:numId w:val="82"/>
        </w:numPr>
        <w:adjustRightInd w:val="0"/>
        <w:spacing w:line="276" w:lineRule="auto"/>
        <w:ind w:left="1276" w:hanging="425"/>
        <w:jc w:val="both"/>
        <w:textAlignment w:val="baseline"/>
        <w:rPr>
          <w:sz w:val="22"/>
          <w:szCs w:val="22"/>
        </w:rPr>
      </w:pPr>
      <w:r w:rsidRPr="003A0E51">
        <w:rPr>
          <w:sz w:val="22"/>
          <w:szCs w:val="22"/>
        </w:rPr>
        <w:t>niezwłoczne zorganizowanie pierwszej pomocy dla poszkodowanego wraz z wydaniem wstępnej opinii lekarskiej i koniecznym transportem sanitarnym,</w:t>
      </w:r>
    </w:p>
    <w:p w14:paraId="18CAA08D" w14:textId="77777777" w:rsidR="003A0E51" w:rsidRPr="003A0E51" w:rsidRDefault="003A0E51" w:rsidP="00D02445">
      <w:pPr>
        <w:widowControl w:val="0"/>
        <w:numPr>
          <w:ilvl w:val="1"/>
          <w:numId w:val="82"/>
        </w:numPr>
        <w:adjustRightInd w:val="0"/>
        <w:spacing w:line="276" w:lineRule="auto"/>
        <w:ind w:left="1276" w:hanging="425"/>
        <w:jc w:val="both"/>
        <w:textAlignment w:val="baseline"/>
        <w:rPr>
          <w:sz w:val="22"/>
          <w:szCs w:val="22"/>
        </w:rPr>
      </w:pPr>
      <w:r w:rsidRPr="003A0E51">
        <w:rPr>
          <w:sz w:val="22"/>
          <w:szCs w:val="22"/>
        </w:rPr>
        <w:t>zabezpieczenie miejsca, gdy wypadek miał miejsce poza rejonem pracy Wykonawcy,</w:t>
      </w:r>
    </w:p>
    <w:p w14:paraId="307E0B07" w14:textId="77777777" w:rsidR="003A0E51" w:rsidRPr="003A0E51" w:rsidRDefault="003A0E51" w:rsidP="00D02445">
      <w:pPr>
        <w:widowControl w:val="0"/>
        <w:numPr>
          <w:ilvl w:val="1"/>
          <w:numId w:val="82"/>
        </w:numPr>
        <w:adjustRightInd w:val="0"/>
        <w:spacing w:line="276" w:lineRule="auto"/>
        <w:ind w:left="1276" w:hanging="425"/>
        <w:jc w:val="both"/>
        <w:textAlignment w:val="baseline"/>
        <w:rPr>
          <w:sz w:val="22"/>
          <w:szCs w:val="22"/>
        </w:rPr>
      </w:pPr>
      <w:r w:rsidRPr="003A0E51">
        <w:rPr>
          <w:sz w:val="22"/>
          <w:szCs w:val="22"/>
        </w:rPr>
        <w:t xml:space="preserve">udostępnienie niezbędnych informacji i materiałów służbie BHP Wykonawcy. </w:t>
      </w:r>
    </w:p>
    <w:p w14:paraId="6E79E228" w14:textId="77777777" w:rsidR="003A0E51" w:rsidRPr="003A0E51" w:rsidRDefault="003A0E51" w:rsidP="00D02445">
      <w:pPr>
        <w:widowControl w:val="0"/>
        <w:numPr>
          <w:ilvl w:val="0"/>
          <w:numId w:val="76"/>
        </w:numPr>
        <w:adjustRightInd w:val="0"/>
        <w:spacing w:line="276" w:lineRule="auto"/>
        <w:ind w:left="851" w:hanging="284"/>
        <w:jc w:val="both"/>
        <w:textAlignment w:val="baseline"/>
        <w:rPr>
          <w:sz w:val="22"/>
          <w:szCs w:val="22"/>
        </w:rPr>
      </w:pPr>
      <w:r w:rsidRPr="003A0E51">
        <w:rPr>
          <w:sz w:val="22"/>
          <w:szCs w:val="22"/>
        </w:rPr>
        <w:lastRenderedPageBreak/>
        <w:t>Powyższa procedura w koniecznym zakresie dotyczyć będzie również pracowników Wykonawcy wymagających nagłej interwencji lekarskiej.</w:t>
      </w:r>
      <w:r w:rsidRPr="003A0E51">
        <w:rPr>
          <w:i/>
          <w:iCs/>
          <w:color w:val="4F81BD"/>
          <w:sz w:val="22"/>
          <w:szCs w:val="22"/>
        </w:rPr>
        <w:t xml:space="preserve"> </w:t>
      </w:r>
    </w:p>
    <w:p w14:paraId="54E617D5" w14:textId="77777777" w:rsidR="003A0E51" w:rsidRPr="003A0E51" w:rsidRDefault="003A0E51" w:rsidP="00D02445">
      <w:pPr>
        <w:widowControl w:val="0"/>
        <w:numPr>
          <w:ilvl w:val="0"/>
          <w:numId w:val="76"/>
        </w:numPr>
        <w:adjustRightInd w:val="0"/>
        <w:spacing w:line="276" w:lineRule="auto"/>
        <w:ind w:left="851" w:hanging="284"/>
        <w:jc w:val="both"/>
        <w:textAlignment w:val="baseline"/>
        <w:rPr>
          <w:sz w:val="22"/>
          <w:szCs w:val="22"/>
        </w:rPr>
      </w:pPr>
      <w:r w:rsidRPr="003A0E51">
        <w:rPr>
          <w:sz w:val="22"/>
          <w:szCs w:val="22"/>
        </w:rPr>
        <w:t xml:space="preserve">W przypadku stwierdzenia u pracownika Wykonawcy braku kwalifikacji lub naruszenia postanowień ustawy Prawo geologiczne i górnicze, Prawa Pracy, Regulaminu Pracy obowiązującego u Zamawiającego, Zamawiający odda go do dyspozycji Wykonawcy. </w:t>
      </w:r>
    </w:p>
    <w:p w14:paraId="1A2D3799" w14:textId="77777777" w:rsidR="003A0E51" w:rsidRPr="003A0E51" w:rsidRDefault="003A0E51" w:rsidP="00D02445">
      <w:pPr>
        <w:widowControl w:val="0"/>
        <w:numPr>
          <w:ilvl w:val="0"/>
          <w:numId w:val="76"/>
        </w:numPr>
        <w:adjustRightInd w:val="0"/>
        <w:spacing w:line="276" w:lineRule="auto"/>
        <w:ind w:left="851" w:hanging="284"/>
        <w:jc w:val="both"/>
        <w:textAlignment w:val="baseline"/>
        <w:rPr>
          <w:sz w:val="22"/>
          <w:szCs w:val="22"/>
        </w:rPr>
      </w:pPr>
      <w:r w:rsidRPr="003A0E51">
        <w:rPr>
          <w:sz w:val="22"/>
          <w:szCs w:val="22"/>
        </w:rPr>
        <w:t xml:space="preserve">Decyzje w sprawach jw. nie podlegają odwołaniu oraz nie zezwalają Wykonawcy na zmianę zakresu i terminu wykonania przedmiotu umowy. </w:t>
      </w:r>
    </w:p>
    <w:p w14:paraId="53BAADAA" w14:textId="77777777" w:rsidR="003A0E51" w:rsidRPr="003A0E51" w:rsidRDefault="003A0E51" w:rsidP="00D02445">
      <w:pPr>
        <w:widowControl w:val="0"/>
        <w:numPr>
          <w:ilvl w:val="0"/>
          <w:numId w:val="76"/>
        </w:numPr>
        <w:adjustRightInd w:val="0"/>
        <w:spacing w:line="276" w:lineRule="auto"/>
        <w:ind w:left="851" w:hanging="284"/>
        <w:jc w:val="both"/>
        <w:textAlignment w:val="baseline"/>
        <w:rPr>
          <w:sz w:val="22"/>
          <w:szCs w:val="22"/>
        </w:rPr>
      </w:pPr>
      <w:r w:rsidRPr="003A0E51">
        <w:rPr>
          <w:sz w:val="22"/>
          <w:szCs w:val="22"/>
        </w:rPr>
        <w:t xml:space="preserve">Zamawiający zobowiązany jest do dokonywania odbiorów częściowych i odbioru końcowego bezusterkowo wykonanych robót będących przedmiotem umowy zgodnie z uzgodnionym harmonogramem rzeczowo-finansowym stanowiącym załącznik do umowy. Zamawiający ma prawo do odmowy odbioru tej części roboty, która została wykonana niezgodnie z przedmiarem robót i warunkami umowy. </w:t>
      </w:r>
    </w:p>
    <w:p w14:paraId="3BA53EBB" w14:textId="77777777" w:rsidR="003A0E51" w:rsidRDefault="003A0E51" w:rsidP="00D02445">
      <w:pPr>
        <w:widowControl w:val="0"/>
        <w:numPr>
          <w:ilvl w:val="0"/>
          <w:numId w:val="76"/>
        </w:numPr>
        <w:adjustRightInd w:val="0"/>
        <w:spacing w:line="276" w:lineRule="auto"/>
        <w:ind w:left="851" w:hanging="425"/>
        <w:jc w:val="both"/>
        <w:textAlignment w:val="baseline"/>
        <w:rPr>
          <w:sz w:val="22"/>
          <w:szCs w:val="22"/>
        </w:rPr>
      </w:pPr>
      <w:r w:rsidRPr="003A0E51">
        <w:rPr>
          <w:sz w:val="22"/>
          <w:szCs w:val="22"/>
        </w:rPr>
        <w:t>Zamawiający zobowiązany jest do sprawdzenia ilości i zgodności robót zanikających lub ulegających zakryciu z umową. Odbiór robót zanikających i ulegających zakryciu będzie dokonany w czasie umożliwiającym wykonanie ewentualnych korekt i poprawek bez hamowania ogólnego postępu robót.</w:t>
      </w:r>
    </w:p>
    <w:p w14:paraId="275A218F" w14:textId="77777777" w:rsidR="003A0E51" w:rsidRPr="003A0E51" w:rsidRDefault="003A0E51" w:rsidP="003A0E51">
      <w:pPr>
        <w:widowControl w:val="0"/>
        <w:adjustRightInd w:val="0"/>
        <w:spacing w:line="276" w:lineRule="auto"/>
        <w:ind w:left="851"/>
        <w:jc w:val="both"/>
        <w:textAlignment w:val="baseline"/>
        <w:rPr>
          <w:sz w:val="22"/>
          <w:szCs w:val="22"/>
        </w:rPr>
      </w:pPr>
    </w:p>
    <w:p w14:paraId="307440A5" w14:textId="77777777" w:rsidR="00360DA8" w:rsidRDefault="00360DA8" w:rsidP="001F3832">
      <w:pPr>
        <w:pStyle w:val="Akapitzlist"/>
        <w:numPr>
          <w:ilvl w:val="0"/>
          <w:numId w:val="32"/>
        </w:numPr>
        <w:jc w:val="both"/>
        <w:rPr>
          <w:b/>
          <w:bCs/>
        </w:rPr>
      </w:pPr>
      <w:r w:rsidRPr="00A96B0E">
        <w:rPr>
          <w:b/>
          <w:bCs/>
        </w:rPr>
        <w:t>Gwarancja i postępowanie reklamacyjne</w:t>
      </w:r>
      <w:r w:rsidR="00112408">
        <w:rPr>
          <w:b/>
          <w:bCs/>
        </w:rPr>
        <w:t>:</w:t>
      </w:r>
      <w:r w:rsidRPr="00A96B0E">
        <w:rPr>
          <w:b/>
          <w:bCs/>
        </w:rPr>
        <w:t xml:space="preserve"> </w:t>
      </w:r>
    </w:p>
    <w:p w14:paraId="76E0C6D1" w14:textId="77777777" w:rsidR="0038687C" w:rsidRDefault="0038687C" w:rsidP="00C92469">
      <w:pPr>
        <w:pStyle w:val="Akapitzlist"/>
        <w:jc w:val="both"/>
        <w:rPr>
          <w:rFonts w:eastAsiaTheme="minorHAnsi"/>
          <w:sz w:val="22"/>
          <w:szCs w:val="22"/>
        </w:rPr>
      </w:pPr>
      <w:r w:rsidRPr="00D27DE9">
        <w:rPr>
          <w:rFonts w:eastAsiaTheme="minorHAnsi"/>
          <w:sz w:val="22"/>
          <w:szCs w:val="22"/>
        </w:rPr>
        <w:t>Określon</w:t>
      </w:r>
      <w:r>
        <w:rPr>
          <w:rFonts w:eastAsiaTheme="minorHAnsi"/>
          <w:sz w:val="22"/>
          <w:szCs w:val="22"/>
        </w:rPr>
        <w:t>a</w:t>
      </w:r>
      <w:r w:rsidRPr="00D27DE9">
        <w:rPr>
          <w:rFonts w:eastAsiaTheme="minorHAnsi"/>
          <w:sz w:val="22"/>
          <w:szCs w:val="22"/>
        </w:rPr>
        <w:t xml:space="preserve"> w Załączniku nr 5 do SWZ – Istotne postanowienia umowy w §</w:t>
      </w:r>
      <w:r>
        <w:rPr>
          <w:rFonts w:eastAsiaTheme="minorHAnsi"/>
          <w:sz w:val="22"/>
          <w:szCs w:val="22"/>
        </w:rPr>
        <w:t>6</w:t>
      </w:r>
      <w:r w:rsidRPr="00D27DE9">
        <w:rPr>
          <w:rFonts w:eastAsiaTheme="minorHAnsi"/>
          <w:sz w:val="22"/>
          <w:szCs w:val="22"/>
        </w:rPr>
        <w:t>.</w:t>
      </w:r>
    </w:p>
    <w:p w14:paraId="283827B4" w14:textId="77777777" w:rsidR="0018700B" w:rsidRPr="00D27DE9" w:rsidRDefault="0018700B" w:rsidP="00C92469">
      <w:pPr>
        <w:pStyle w:val="Akapitzlist"/>
        <w:jc w:val="both"/>
        <w:rPr>
          <w:rFonts w:eastAsiaTheme="minorHAnsi"/>
          <w:sz w:val="22"/>
          <w:szCs w:val="22"/>
        </w:rPr>
      </w:pPr>
    </w:p>
    <w:p w14:paraId="0D57EDE6" w14:textId="77777777" w:rsidR="007F63D9" w:rsidRPr="00C92469" w:rsidRDefault="007F63D9" w:rsidP="001F3832">
      <w:pPr>
        <w:pStyle w:val="Akapitzlist"/>
        <w:numPr>
          <w:ilvl w:val="0"/>
          <w:numId w:val="32"/>
        </w:numPr>
        <w:jc w:val="both"/>
        <w:rPr>
          <w:b/>
          <w:bCs/>
        </w:rPr>
      </w:pPr>
      <w:bookmarkStart w:id="104" w:name="_Toc67292096"/>
      <w:bookmarkStart w:id="105" w:name="_Toc67292095"/>
      <w:bookmarkStart w:id="106" w:name="_Hlk67824301"/>
      <w:bookmarkEnd w:id="103"/>
      <w:r w:rsidRPr="00C92469">
        <w:rPr>
          <w:b/>
          <w:bCs/>
        </w:rPr>
        <w:t>Forma zatrudnienia osób realizujących zamówienie</w:t>
      </w:r>
      <w:bookmarkEnd w:id="104"/>
      <w:r w:rsidR="00112408" w:rsidRPr="00C92469">
        <w:rPr>
          <w:b/>
          <w:bCs/>
        </w:rPr>
        <w:t>:</w:t>
      </w:r>
    </w:p>
    <w:p w14:paraId="014E4B4D" w14:textId="77777777" w:rsidR="00D27DE9" w:rsidRPr="00D27DE9" w:rsidRDefault="00D27DE9" w:rsidP="00C92469">
      <w:pPr>
        <w:pStyle w:val="Akapitzlist"/>
        <w:jc w:val="both"/>
        <w:rPr>
          <w:rFonts w:eastAsiaTheme="minorHAnsi"/>
          <w:sz w:val="22"/>
          <w:szCs w:val="22"/>
        </w:rPr>
      </w:pPr>
      <w:r w:rsidRPr="00C92469">
        <w:rPr>
          <w:rFonts w:eastAsiaTheme="minorHAnsi"/>
          <w:sz w:val="22"/>
          <w:szCs w:val="22"/>
        </w:rPr>
        <w:t>Określona w Załączniku nr 5 do SWZ – Istotne postanowienia umowy w §9.</w:t>
      </w:r>
    </w:p>
    <w:p w14:paraId="33AB8C09" w14:textId="77777777" w:rsidR="007F63D9" w:rsidRPr="007F63D9" w:rsidRDefault="007F63D9" w:rsidP="00C92469">
      <w:pPr>
        <w:jc w:val="both"/>
        <w:rPr>
          <w:b/>
          <w:bCs/>
        </w:rPr>
      </w:pPr>
    </w:p>
    <w:p w14:paraId="5727FE8D" w14:textId="77777777" w:rsidR="001B50F3" w:rsidRPr="001B50F3" w:rsidRDefault="001F655F" w:rsidP="001F3832">
      <w:pPr>
        <w:pStyle w:val="Akapitzlist"/>
        <w:numPr>
          <w:ilvl w:val="0"/>
          <w:numId w:val="32"/>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5"/>
      <w:r w:rsidR="00112408">
        <w:rPr>
          <w:b/>
          <w:bCs/>
        </w:rPr>
        <w:t>:</w:t>
      </w:r>
      <w:r w:rsidRPr="00A96B0E">
        <w:rPr>
          <w:b/>
          <w:bCs/>
        </w:rPr>
        <w:t xml:space="preserve"> </w:t>
      </w:r>
    </w:p>
    <w:p w14:paraId="345D3EED" w14:textId="6A0A2DF2" w:rsidR="001B50F3" w:rsidRPr="00254746" w:rsidRDefault="001B50F3" w:rsidP="00D02445">
      <w:pPr>
        <w:pStyle w:val="Akapitzlist"/>
        <w:numPr>
          <w:ilvl w:val="0"/>
          <w:numId w:val="33"/>
        </w:numPr>
        <w:jc w:val="both"/>
        <w:rPr>
          <w:b/>
          <w:bCs/>
          <w:sz w:val="22"/>
          <w:szCs w:val="22"/>
        </w:rPr>
      </w:pPr>
      <w:bookmarkStart w:id="107" w:name="_Hlk82764309"/>
      <w:r w:rsidRPr="00D056E1">
        <w:rPr>
          <w:bCs/>
          <w:sz w:val="22"/>
        </w:rPr>
        <w:t xml:space="preserve">Realizacja przedmiotowego </w:t>
      </w:r>
      <w:r w:rsidRPr="0018700B">
        <w:rPr>
          <w:bCs/>
          <w:sz w:val="22"/>
        </w:rPr>
        <w:t xml:space="preserve">zamówienia wymaga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r w:rsidRPr="00D056E1">
        <w:rPr>
          <w:sz w:val="22"/>
          <w:szCs w:val="22"/>
        </w:rPr>
        <w:t xml:space="preserve"> </w:t>
      </w:r>
    </w:p>
    <w:p w14:paraId="7843E834" w14:textId="77777777" w:rsidR="001B50F3" w:rsidRPr="00D056E1" w:rsidRDefault="001B50F3" w:rsidP="00C92469">
      <w:pPr>
        <w:pStyle w:val="Akapitzlist"/>
        <w:jc w:val="both"/>
        <w:rPr>
          <w:b/>
          <w:bCs/>
          <w:sz w:val="22"/>
          <w:szCs w:val="22"/>
        </w:rPr>
      </w:pPr>
    </w:p>
    <w:p w14:paraId="08CCBED3" w14:textId="77777777" w:rsidR="003A0E51" w:rsidRPr="001B50F3" w:rsidRDefault="003A0E51" w:rsidP="00D02445">
      <w:pPr>
        <w:numPr>
          <w:ilvl w:val="0"/>
          <w:numId w:val="33"/>
        </w:numPr>
        <w:ind w:hanging="436"/>
        <w:jc w:val="both"/>
        <w:rPr>
          <w:sz w:val="22"/>
          <w:szCs w:val="22"/>
        </w:rPr>
      </w:pPr>
      <w:r>
        <w:rPr>
          <w:sz w:val="22"/>
          <w:szCs w:val="22"/>
        </w:rPr>
        <w:t>Zamawiający</w:t>
      </w:r>
      <w:r w:rsidRPr="00A0375C">
        <w:rPr>
          <w:sz w:val="22"/>
          <w:szCs w:val="22"/>
        </w:rPr>
        <w:t xml:space="preserve"> zapewnia dostęp do świadczeń wskazanych </w:t>
      </w:r>
      <w:r w:rsidRPr="00D66CB0">
        <w:rPr>
          <w:sz w:val="22"/>
          <w:szCs w:val="22"/>
        </w:rPr>
        <w:t>poniżej.</w:t>
      </w:r>
      <w:r w:rsidRPr="00A0375C">
        <w:rPr>
          <w:color w:val="FF0000"/>
          <w:sz w:val="22"/>
          <w:szCs w:val="22"/>
        </w:rPr>
        <w:t xml:space="preserve">   </w:t>
      </w:r>
    </w:p>
    <w:p w14:paraId="31C15BCD" w14:textId="77777777" w:rsidR="003A0E51" w:rsidRPr="00A0375C" w:rsidRDefault="003A0E51" w:rsidP="003A0E51">
      <w:pPr>
        <w:ind w:left="720"/>
        <w:jc w:val="both"/>
        <w:rPr>
          <w:sz w:val="22"/>
          <w:szCs w:val="22"/>
        </w:rPr>
      </w:pPr>
      <w:r w:rsidRPr="00A0375C">
        <w:rPr>
          <w:sz w:val="22"/>
          <w:szCs w:val="22"/>
        </w:rPr>
        <w:t xml:space="preserve">Pod pojęciem wzajemnych świadczeń należy rozumieć usługi świadczone przez Zamawiającego na rzecz </w:t>
      </w:r>
      <w:r>
        <w:rPr>
          <w:sz w:val="22"/>
          <w:szCs w:val="22"/>
        </w:rPr>
        <w:t>Wykonawcy</w:t>
      </w:r>
      <w:r w:rsidRPr="00A0375C">
        <w:rPr>
          <w:sz w:val="22"/>
          <w:szCs w:val="22"/>
        </w:rPr>
        <w:t xml:space="preserve"> a obejmujące swym zakresem:</w:t>
      </w:r>
    </w:p>
    <w:p w14:paraId="61EB9552" w14:textId="39EEB6AF" w:rsidR="003A0E51" w:rsidRPr="00753136" w:rsidRDefault="003A0E51" w:rsidP="00D02445">
      <w:pPr>
        <w:pStyle w:val="Akapitzlist"/>
        <w:numPr>
          <w:ilvl w:val="0"/>
          <w:numId w:val="83"/>
        </w:numPr>
        <w:spacing w:after="120"/>
        <w:ind w:left="993" w:hanging="284"/>
        <w:jc w:val="both"/>
        <w:rPr>
          <w:i/>
          <w:iCs/>
          <w:sz w:val="22"/>
          <w:szCs w:val="22"/>
        </w:rPr>
      </w:pPr>
      <w:r w:rsidRPr="00614F1A">
        <w:rPr>
          <w:sz w:val="22"/>
          <w:szCs w:val="22"/>
        </w:rPr>
        <w:t xml:space="preserve">usługi łaźni, lampowni oraz usług szkolenia </w:t>
      </w:r>
      <w:r w:rsidRPr="00753136">
        <w:rPr>
          <w:sz w:val="22"/>
          <w:szCs w:val="22"/>
        </w:rPr>
        <w:t>pracowników –</w:t>
      </w:r>
      <w:r w:rsidRPr="00753136">
        <w:rPr>
          <w:i/>
          <w:iCs/>
          <w:sz w:val="22"/>
          <w:szCs w:val="22"/>
        </w:rPr>
        <w:t>odpłatnie</w:t>
      </w:r>
    </w:p>
    <w:p w14:paraId="25CC606E" w14:textId="7A2769B8" w:rsidR="003A0E51" w:rsidRPr="00753136" w:rsidRDefault="003A0E51" w:rsidP="00D02445">
      <w:pPr>
        <w:pStyle w:val="Akapitzlist"/>
        <w:numPr>
          <w:ilvl w:val="0"/>
          <w:numId w:val="83"/>
        </w:numPr>
        <w:spacing w:after="120"/>
        <w:ind w:left="993" w:hanging="284"/>
        <w:jc w:val="both"/>
        <w:rPr>
          <w:i/>
          <w:iCs/>
          <w:sz w:val="22"/>
          <w:szCs w:val="22"/>
        </w:rPr>
      </w:pPr>
      <w:r w:rsidRPr="00753136">
        <w:rPr>
          <w:sz w:val="22"/>
          <w:szCs w:val="22"/>
        </w:rPr>
        <w:t xml:space="preserve">usługi łączności telefonicznej - </w:t>
      </w:r>
      <w:r w:rsidRPr="00753136">
        <w:rPr>
          <w:i/>
          <w:iCs/>
          <w:sz w:val="22"/>
          <w:szCs w:val="22"/>
        </w:rPr>
        <w:t>odpłatnie</w:t>
      </w:r>
    </w:p>
    <w:p w14:paraId="7B0BC1B7" w14:textId="11C1CF4B" w:rsidR="003A0E51" w:rsidRPr="00753136" w:rsidRDefault="003A0E51" w:rsidP="00D02445">
      <w:pPr>
        <w:pStyle w:val="Akapitzlist"/>
        <w:numPr>
          <w:ilvl w:val="0"/>
          <w:numId w:val="83"/>
        </w:numPr>
        <w:spacing w:after="120"/>
        <w:ind w:left="993" w:hanging="284"/>
        <w:jc w:val="both"/>
        <w:rPr>
          <w:i/>
          <w:iCs/>
          <w:sz w:val="22"/>
          <w:szCs w:val="22"/>
        </w:rPr>
      </w:pPr>
      <w:r w:rsidRPr="00753136">
        <w:rPr>
          <w:sz w:val="22"/>
          <w:szCs w:val="22"/>
        </w:rPr>
        <w:t xml:space="preserve">najem/dzierżawę środków trwałych - </w:t>
      </w:r>
      <w:r w:rsidRPr="00753136">
        <w:rPr>
          <w:i/>
          <w:iCs/>
          <w:sz w:val="22"/>
          <w:szCs w:val="22"/>
        </w:rPr>
        <w:t>odpłatnie</w:t>
      </w:r>
    </w:p>
    <w:p w14:paraId="0D1395F9" w14:textId="1454BD33" w:rsidR="003A0E51" w:rsidRPr="00753136" w:rsidRDefault="003A0E51" w:rsidP="00D02445">
      <w:pPr>
        <w:pStyle w:val="Akapitzlist"/>
        <w:numPr>
          <w:ilvl w:val="0"/>
          <w:numId w:val="83"/>
        </w:numPr>
        <w:spacing w:after="120"/>
        <w:ind w:left="993" w:hanging="284"/>
        <w:jc w:val="both"/>
        <w:rPr>
          <w:i/>
          <w:iCs/>
          <w:sz w:val="22"/>
          <w:szCs w:val="22"/>
        </w:rPr>
      </w:pPr>
      <w:r w:rsidRPr="00753136">
        <w:rPr>
          <w:sz w:val="22"/>
          <w:szCs w:val="22"/>
        </w:rPr>
        <w:t xml:space="preserve">inne, wg odrębnego ustalenia stron umowy - </w:t>
      </w:r>
      <w:r w:rsidRPr="00753136">
        <w:rPr>
          <w:i/>
          <w:iCs/>
          <w:sz w:val="22"/>
          <w:szCs w:val="22"/>
        </w:rPr>
        <w:t>odpłatnie</w:t>
      </w:r>
    </w:p>
    <w:p w14:paraId="08605BF9" w14:textId="344D9C44" w:rsidR="003A0E51" w:rsidRPr="003A0E51" w:rsidRDefault="003A0E51" w:rsidP="00D02445">
      <w:pPr>
        <w:numPr>
          <w:ilvl w:val="0"/>
          <w:numId w:val="33"/>
        </w:numPr>
        <w:jc w:val="both"/>
        <w:rPr>
          <w:sz w:val="22"/>
          <w:szCs w:val="22"/>
        </w:rPr>
      </w:pPr>
      <w:r w:rsidRPr="003A0E51">
        <w:rPr>
          <w:sz w:val="22"/>
          <w:szCs w:val="22"/>
        </w:rPr>
        <w:t>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Załącznik nr 1.</w:t>
      </w:r>
      <w:r w:rsidR="00933EE8">
        <w:rPr>
          <w:sz w:val="22"/>
          <w:szCs w:val="22"/>
        </w:rPr>
        <w:t>2</w:t>
      </w:r>
      <w:r w:rsidRPr="003A0E51">
        <w:rPr>
          <w:sz w:val="22"/>
          <w:szCs w:val="22"/>
        </w:rPr>
        <w:t xml:space="preserve"> do SWZ - dostępny pod adresem: https://www.pgg.pl/strefa-korporacyjna/dostawcy/profil-nabywcy/cennik-uslug-pgg</w:t>
      </w:r>
    </w:p>
    <w:p w14:paraId="73B518B3" w14:textId="1CA5205D" w:rsidR="003A0E51" w:rsidRPr="003A0E51" w:rsidRDefault="003A0E51" w:rsidP="00D02445">
      <w:pPr>
        <w:numPr>
          <w:ilvl w:val="0"/>
          <w:numId w:val="33"/>
        </w:numPr>
        <w:jc w:val="both"/>
        <w:rPr>
          <w:sz w:val="22"/>
          <w:szCs w:val="22"/>
        </w:rPr>
      </w:pPr>
      <w:r w:rsidRPr="003A0E51">
        <w:rPr>
          <w:sz w:val="22"/>
          <w:szCs w:val="22"/>
        </w:rPr>
        <w:t>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Załącznik nr 1.</w:t>
      </w:r>
      <w:r w:rsidR="00933EE8">
        <w:rPr>
          <w:sz w:val="22"/>
          <w:szCs w:val="22"/>
        </w:rPr>
        <w:t>3</w:t>
      </w:r>
      <w:r w:rsidRPr="003A0E51">
        <w:rPr>
          <w:sz w:val="22"/>
          <w:szCs w:val="22"/>
        </w:rPr>
        <w:t xml:space="preserve"> do SWZ - dostępny pod adresem: https://www.pgg.pl/strefa-korporacyjna/dostawcy/profil-nabywcy/cennik-uslug-pgg </w:t>
      </w:r>
    </w:p>
    <w:p w14:paraId="0581828B" w14:textId="77777777" w:rsidR="003A0E51" w:rsidRPr="003A0E51" w:rsidRDefault="003A0E51" w:rsidP="00D02445">
      <w:pPr>
        <w:numPr>
          <w:ilvl w:val="0"/>
          <w:numId w:val="33"/>
        </w:numPr>
        <w:jc w:val="both"/>
        <w:rPr>
          <w:sz w:val="22"/>
          <w:szCs w:val="22"/>
        </w:rPr>
      </w:pPr>
      <w:r w:rsidRPr="003A0E51">
        <w:rPr>
          <w:sz w:val="22"/>
          <w:szCs w:val="22"/>
        </w:rPr>
        <w:t>Zakres i cennik odpłatnych usług świadczonych przez Zamawiającego na rzecz Wykonawcy oraz wzór umowy przychodowej są dostępne pod adresem: https://www.pgg.pl/strefa-korporacyjna/dostawcy/profil-nabywcy/cennik-uslug-pgg</w:t>
      </w:r>
    </w:p>
    <w:p w14:paraId="5479B72E" w14:textId="77777777" w:rsidR="003A0E51" w:rsidRPr="003A0E51" w:rsidRDefault="003A0E51" w:rsidP="00D02445">
      <w:pPr>
        <w:numPr>
          <w:ilvl w:val="0"/>
          <w:numId w:val="33"/>
        </w:numPr>
        <w:jc w:val="both"/>
        <w:rPr>
          <w:sz w:val="22"/>
          <w:szCs w:val="22"/>
        </w:rPr>
      </w:pPr>
      <w:r w:rsidRPr="003A0E51">
        <w:rPr>
          <w:sz w:val="22"/>
          <w:szCs w:val="22"/>
        </w:rPr>
        <w:t xml:space="preserve">Wykonawca zobowiązany jest do zawarcia umowy przychodowej regulującej zasady świadczenia przez Zamawiającego wzajemnych usług na rzecz pracowników Wykonawcy, </w:t>
      </w:r>
      <w:r w:rsidRPr="003A0E51">
        <w:rPr>
          <w:sz w:val="22"/>
          <w:szCs w:val="22"/>
        </w:rPr>
        <w:lastRenderedPageBreak/>
        <w:t xml:space="preserve">niezbędnych do wykonania zamówienia, chyba że posiada już zawartą umowę przychodową z terminem obowiązywania na czas realizacji zamówienia. </w:t>
      </w:r>
    </w:p>
    <w:p w14:paraId="5C7551C0" w14:textId="77777777" w:rsidR="003A0E51" w:rsidRPr="003A0E51" w:rsidRDefault="003A0E51" w:rsidP="00D02445">
      <w:pPr>
        <w:numPr>
          <w:ilvl w:val="0"/>
          <w:numId w:val="33"/>
        </w:numPr>
        <w:jc w:val="both"/>
        <w:rPr>
          <w:sz w:val="22"/>
          <w:szCs w:val="22"/>
        </w:rPr>
      </w:pPr>
      <w:r w:rsidRPr="003A0E51">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6030187C" w14:textId="264946C4" w:rsidR="001B50F3" w:rsidRPr="00322B0F" w:rsidRDefault="001B50F3" w:rsidP="00D02445">
      <w:pPr>
        <w:numPr>
          <w:ilvl w:val="0"/>
          <w:numId w:val="33"/>
        </w:numPr>
        <w:jc w:val="both"/>
        <w:rPr>
          <w:sz w:val="22"/>
          <w:szCs w:val="22"/>
        </w:rPr>
      </w:pPr>
      <w:r w:rsidRPr="00322B0F">
        <w:rPr>
          <w:sz w:val="22"/>
          <w:szCs w:val="22"/>
        </w:rPr>
        <w:t xml:space="preserve">Odzież roboczą, odzież ochronną, środki ochrony indywidualnej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06"/>
    <w:bookmarkEnd w:id="107"/>
    <w:p w14:paraId="30284828" w14:textId="77777777" w:rsidR="00AC4DB5" w:rsidRDefault="00AC4DB5">
      <w:pPr>
        <w:spacing w:after="160" w:line="259" w:lineRule="auto"/>
        <w:rPr>
          <w:rFonts w:eastAsiaTheme="majorEastAsia"/>
          <w:b/>
          <w:bCs/>
          <w:color w:val="2F5496" w:themeColor="accent1" w:themeShade="BF"/>
          <w:spacing w:val="20"/>
          <w:sz w:val="28"/>
          <w:szCs w:val="28"/>
        </w:rPr>
      </w:pPr>
    </w:p>
    <w:p w14:paraId="1464EAB8" w14:textId="77777777" w:rsidR="0018700B" w:rsidRDefault="0018700B">
      <w:pPr>
        <w:spacing w:after="160" w:line="259" w:lineRule="auto"/>
        <w:rPr>
          <w:rFonts w:eastAsiaTheme="majorEastAsia"/>
          <w:b/>
          <w:bCs/>
          <w:color w:val="2F5496" w:themeColor="accent1" w:themeShade="BF"/>
          <w:spacing w:val="20"/>
          <w:sz w:val="28"/>
          <w:szCs w:val="28"/>
        </w:rPr>
      </w:pPr>
    </w:p>
    <w:p w14:paraId="0F4388FF" w14:textId="77777777" w:rsidR="0018700B" w:rsidRDefault="0018700B">
      <w:pPr>
        <w:spacing w:after="160" w:line="259" w:lineRule="auto"/>
        <w:rPr>
          <w:rFonts w:eastAsiaTheme="majorEastAsia"/>
          <w:b/>
          <w:bCs/>
          <w:color w:val="2F5496" w:themeColor="accent1" w:themeShade="BF"/>
          <w:spacing w:val="20"/>
          <w:sz w:val="28"/>
          <w:szCs w:val="28"/>
        </w:rPr>
      </w:pPr>
    </w:p>
    <w:p w14:paraId="7F7D68A4" w14:textId="77777777" w:rsidR="003A0E51" w:rsidRDefault="003A0E51">
      <w:pPr>
        <w:spacing w:after="160" w:line="259" w:lineRule="auto"/>
        <w:rPr>
          <w:rFonts w:eastAsiaTheme="majorEastAsia"/>
          <w:b/>
          <w:bCs/>
          <w:color w:val="2F5496" w:themeColor="accent1" w:themeShade="BF"/>
          <w:spacing w:val="20"/>
          <w:sz w:val="28"/>
          <w:szCs w:val="28"/>
        </w:rPr>
      </w:pPr>
    </w:p>
    <w:p w14:paraId="55267F47" w14:textId="77777777" w:rsidR="003A0E51" w:rsidRDefault="003A0E51">
      <w:pPr>
        <w:spacing w:after="160" w:line="259" w:lineRule="auto"/>
        <w:rPr>
          <w:rFonts w:eastAsiaTheme="majorEastAsia"/>
          <w:b/>
          <w:bCs/>
          <w:color w:val="2F5496" w:themeColor="accent1" w:themeShade="BF"/>
          <w:spacing w:val="20"/>
          <w:sz w:val="28"/>
          <w:szCs w:val="28"/>
        </w:rPr>
      </w:pPr>
    </w:p>
    <w:p w14:paraId="79ECF95A" w14:textId="77777777" w:rsidR="003A0E51" w:rsidRDefault="003A0E51">
      <w:pPr>
        <w:spacing w:after="160" w:line="259" w:lineRule="auto"/>
        <w:rPr>
          <w:rFonts w:eastAsiaTheme="majorEastAsia"/>
          <w:b/>
          <w:bCs/>
          <w:color w:val="2F5496" w:themeColor="accent1" w:themeShade="BF"/>
          <w:spacing w:val="20"/>
          <w:sz w:val="28"/>
          <w:szCs w:val="28"/>
        </w:rPr>
      </w:pPr>
    </w:p>
    <w:p w14:paraId="58AD6FC8" w14:textId="77777777" w:rsidR="003A0E51" w:rsidRDefault="003A0E51">
      <w:pPr>
        <w:spacing w:after="160" w:line="259" w:lineRule="auto"/>
        <w:rPr>
          <w:rFonts w:eastAsiaTheme="majorEastAsia"/>
          <w:b/>
          <w:bCs/>
          <w:color w:val="2F5496" w:themeColor="accent1" w:themeShade="BF"/>
          <w:spacing w:val="20"/>
          <w:sz w:val="28"/>
          <w:szCs w:val="28"/>
        </w:rPr>
      </w:pPr>
    </w:p>
    <w:p w14:paraId="503E7337" w14:textId="77777777" w:rsidR="003A0E51" w:rsidRDefault="003A0E51">
      <w:pPr>
        <w:spacing w:after="160" w:line="259" w:lineRule="auto"/>
        <w:rPr>
          <w:rFonts w:eastAsiaTheme="majorEastAsia"/>
          <w:b/>
          <w:bCs/>
          <w:color w:val="2F5496" w:themeColor="accent1" w:themeShade="BF"/>
          <w:spacing w:val="20"/>
          <w:sz w:val="28"/>
          <w:szCs w:val="28"/>
        </w:rPr>
      </w:pPr>
    </w:p>
    <w:p w14:paraId="7C03D1E6" w14:textId="77777777" w:rsidR="003A0E51" w:rsidRDefault="003A0E51">
      <w:pPr>
        <w:spacing w:after="160" w:line="259" w:lineRule="auto"/>
        <w:rPr>
          <w:rFonts w:eastAsiaTheme="majorEastAsia"/>
          <w:b/>
          <w:bCs/>
          <w:color w:val="2F5496" w:themeColor="accent1" w:themeShade="BF"/>
          <w:spacing w:val="20"/>
          <w:sz w:val="28"/>
          <w:szCs w:val="28"/>
        </w:rPr>
      </w:pPr>
    </w:p>
    <w:p w14:paraId="3092181D" w14:textId="77777777" w:rsidR="00933EE8" w:rsidRDefault="00933EE8">
      <w:pPr>
        <w:spacing w:after="160" w:line="259" w:lineRule="auto"/>
        <w:rPr>
          <w:rFonts w:eastAsiaTheme="majorEastAsia"/>
          <w:b/>
          <w:bCs/>
          <w:color w:val="2F5496" w:themeColor="accent1" w:themeShade="BF"/>
          <w:spacing w:val="20"/>
          <w:sz w:val="28"/>
          <w:szCs w:val="28"/>
        </w:rPr>
      </w:pPr>
    </w:p>
    <w:p w14:paraId="62280E15" w14:textId="77777777" w:rsidR="00933EE8" w:rsidRDefault="00933EE8">
      <w:pPr>
        <w:spacing w:after="160" w:line="259" w:lineRule="auto"/>
        <w:rPr>
          <w:rFonts w:eastAsiaTheme="majorEastAsia"/>
          <w:b/>
          <w:bCs/>
          <w:color w:val="2F5496" w:themeColor="accent1" w:themeShade="BF"/>
          <w:spacing w:val="20"/>
          <w:sz w:val="28"/>
          <w:szCs w:val="28"/>
        </w:rPr>
      </w:pPr>
    </w:p>
    <w:p w14:paraId="68AACA92" w14:textId="77777777" w:rsidR="00933EE8" w:rsidRDefault="00933EE8">
      <w:pPr>
        <w:spacing w:after="160" w:line="259" w:lineRule="auto"/>
        <w:rPr>
          <w:rFonts w:eastAsiaTheme="majorEastAsia"/>
          <w:b/>
          <w:bCs/>
          <w:color w:val="2F5496" w:themeColor="accent1" w:themeShade="BF"/>
          <w:spacing w:val="20"/>
          <w:sz w:val="28"/>
          <w:szCs w:val="28"/>
        </w:rPr>
      </w:pPr>
    </w:p>
    <w:p w14:paraId="1B96DEE9" w14:textId="77777777" w:rsidR="00933EE8" w:rsidRDefault="00933EE8">
      <w:pPr>
        <w:spacing w:after="160" w:line="259" w:lineRule="auto"/>
        <w:rPr>
          <w:rFonts w:eastAsiaTheme="majorEastAsia"/>
          <w:b/>
          <w:bCs/>
          <w:color w:val="2F5496" w:themeColor="accent1" w:themeShade="BF"/>
          <w:spacing w:val="20"/>
          <w:sz w:val="28"/>
          <w:szCs w:val="28"/>
        </w:rPr>
      </w:pPr>
    </w:p>
    <w:p w14:paraId="3BE11747" w14:textId="77777777" w:rsidR="00933EE8" w:rsidRDefault="00933EE8">
      <w:pPr>
        <w:spacing w:after="160" w:line="259" w:lineRule="auto"/>
        <w:rPr>
          <w:rFonts w:eastAsiaTheme="majorEastAsia"/>
          <w:b/>
          <w:bCs/>
          <w:color w:val="2F5496" w:themeColor="accent1" w:themeShade="BF"/>
          <w:spacing w:val="20"/>
          <w:sz w:val="28"/>
          <w:szCs w:val="28"/>
        </w:rPr>
      </w:pPr>
    </w:p>
    <w:p w14:paraId="47FD6707" w14:textId="77777777" w:rsidR="00933EE8" w:rsidRDefault="00933EE8">
      <w:pPr>
        <w:spacing w:after="160" w:line="259" w:lineRule="auto"/>
        <w:rPr>
          <w:rFonts w:eastAsiaTheme="majorEastAsia"/>
          <w:b/>
          <w:bCs/>
          <w:color w:val="2F5496" w:themeColor="accent1" w:themeShade="BF"/>
          <w:spacing w:val="20"/>
          <w:sz w:val="28"/>
          <w:szCs w:val="28"/>
        </w:rPr>
      </w:pPr>
    </w:p>
    <w:p w14:paraId="7175837B" w14:textId="77777777" w:rsidR="00933EE8" w:rsidRDefault="00933EE8">
      <w:pPr>
        <w:spacing w:after="160" w:line="259" w:lineRule="auto"/>
        <w:rPr>
          <w:rFonts w:eastAsiaTheme="majorEastAsia"/>
          <w:b/>
          <w:bCs/>
          <w:color w:val="2F5496" w:themeColor="accent1" w:themeShade="BF"/>
          <w:spacing w:val="20"/>
          <w:sz w:val="28"/>
          <w:szCs w:val="28"/>
        </w:rPr>
      </w:pPr>
    </w:p>
    <w:p w14:paraId="31A40156" w14:textId="77777777" w:rsidR="00933EE8" w:rsidRDefault="00933EE8">
      <w:pPr>
        <w:spacing w:after="160" w:line="259" w:lineRule="auto"/>
        <w:rPr>
          <w:rFonts w:eastAsiaTheme="majorEastAsia"/>
          <w:b/>
          <w:bCs/>
          <w:color w:val="2F5496" w:themeColor="accent1" w:themeShade="BF"/>
          <w:spacing w:val="20"/>
          <w:sz w:val="28"/>
          <w:szCs w:val="28"/>
        </w:rPr>
      </w:pPr>
    </w:p>
    <w:p w14:paraId="1238D1F8" w14:textId="77777777" w:rsidR="00933EE8" w:rsidRDefault="00933EE8">
      <w:pPr>
        <w:spacing w:after="160" w:line="259" w:lineRule="auto"/>
        <w:rPr>
          <w:rFonts w:eastAsiaTheme="majorEastAsia"/>
          <w:b/>
          <w:bCs/>
          <w:color w:val="2F5496" w:themeColor="accent1" w:themeShade="BF"/>
          <w:spacing w:val="20"/>
          <w:sz w:val="28"/>
          <w:szCs w:val="28"/>
        </w:rPr>
      </w:pPr>
    </w:p>
    <w:p w14:paraId="140B084C" w14:textId="77777777" w:rsidR="00933EE8" w:rsidRDefault="00933EE8">
      <w:pPr>
        <w:spacing w:after="160" w:line="259" w:lineRule="auto"/>
        <w:rPr>
          <w:rFonts w:eastAsiaTheme="majorEastAsia"/>
          <w:b/>
          <w:bCs/>
          <w:color w:val="2F5496" w:themeColor="accent1" w:themeShade="BF"/>
          <w:spacing w:val="20"/>
          <w:sz w:val="28"/>
          <w:szCs w:val="28"/>
        </w:rPr>
      </w:pPr>
    </w:p>
    <w:p w14:paraId="63AE53EA" w14:textId="77777777" w:rsidR="00933EE8" w:rsidRDefault="00933EE8">
      <w:pPr>
        <w:spacing w:after="160" w:line="259" w:lineRule="auto"/>
        <w:rPr>
          <w:rFonts w:eastAsiaTheme="majorEastAsia"/>
          <w:b/>
          <w:bCs/>
          <w:color w:val="2F5496" w:themeColor="accent1" w:themeShade="BF"/>
          <w:spacing w:val="20"/>
          <w:sz w:val="28"/>
          <w:szCs w:val="28"/>
        </w:rPr>
      </w:pPr>
    </w:p>
    <w:p w14:paraId="012ECD31" w14:textId="77777777" w:rsidR="00933EE8" w:rsidRDefault="00933EE8">
      <w:pPr>
        <w:spacing w:after="160" w:line="259" w:lineRule="auto"/>
        <w:rPr>
          <w:rFonts w:eastAsiaTheme="majorEastAsia"/>
          <w:b/>
          <w:bCs/>
          <w:color w:val="2F5496" w:themeColor="accent1" w:themeShade="BF"/>
          <w:spacing w:val="20"/>
          <w:sz w:val="28"/>
          <w:szCs w:val="28"/>
        </w:rPr>
      </w:pPr>
    </w:p>
    <w:p w14:paraId="585BB200" w14:textId="77777777" w:rsidR="00933EE8" w:rsidRDefault="00933EE8">
      <w:pPr>
        <w:spacing w:after="160" w:line="259" w:lineRule="auto"/>
        <w:rPr>
          <w:rFonts w:eastAsiaTheme="majorEastAsia"/>
          <w:b/>
          <w:bCs/>
          <w:color w:val="2F5496" w:themeColor="accent1" w:themeShade="BF"/>
          <w:spacing w:val="20"/>
          <w:sz w:val="28"/>
          <w:szCs w:val="28"/>
        </w:rPr>
      </w:pPr>
    </w:p>
    <w:p w14:paraId="2410F2D0" w14:textId="77777777" w:rsidR="003A0E51" w:rsidRDefault="003A0E51">
      <w:pPr>
        <w:spacing w:after="160" w:line="259" w:lineRule="auto"/>
        <w:rPr>
          <w:rFonts w:eastAsiaTheme="majorEastAsia"/>
          <w:b/>
          <w:bCs/>
          <w:color w:val="2F5496" w:themeColor="accent1" w:themeShade="BF"/>
          <w:spacing w:val="20"/>
          <w:sz w:val="28"/>
          <w:szCs w:val="28"/>
        </w:rPr>
      </w:pPr>
    </w:p>
    <w:p w14:paraId="2CEB54E3" w14:textId="77777777" w:rsidR="006E5FB0" w:rsidRDefault="006E5FB0" w:rsidP="00490259">
      <w:pPr>
        <w:jc w:val="both"/>
        <w:rPr>
          <w:rFonts w:eastAsiaTheme="majorEastAsia"/>
          <w:b/>
          <w:bCs/>
          <w:color w:val="2F5496" w:themeColor="accent1" w:themeShade="BF"/>
          <w:spacing w:val="20"/>
          <w:sz w:val="28"/>
          <w:szCs w:val="28"/>
        </w:rPr>
      </w:pPr>
    </w:p>
    <w:p w14:paraId="1B07BC9A" w14:textId="77777777" w:rsidR="00490259" w:rsidRDefault="00490259" w:rsidP="00FE30F5">
      <w:pPr>
        <w:widowControl w:val="0"/>
        <w:ind w:left="4820"/>
      </w:pPr>
    </w:p>
    <w:p w14:paraId="12DB15AC" w14:textId="39A447B0"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08" w:name="_Toc223944161"/>
      <w:r w:rsidRPr="007B2BA3">
        <w:rPr>
          <w:rFonts w:ascii="Times New Roman" w:hAnsi="Times New Roman" w:cs="Times New Roman"/>
        </w:rPr>
        <w:t>Załącznik nr 1</w:t>
      </w:r>
      <w:r w:rsidR="00A80F8B">
        <w:rPr>
          <w:rFonts w:ascii="Times New Roman" w:hAnsi="Times New Roman" w:cs="Times New Roman"/>
        </w:rPr>
        <w:t>.</w:t>
      </w:r>
      <w:r w:rsidR="00933EE8">
        <w:rPr>
          <w:rFonts w:ascii="Times New Roman" w:hAnsi="Times New Roman" w:cs="Times New Roman"/>
        </w:rPr>
        <w:t>1</w:t>
      </w:r>
      <w:r w:rsidRPr="007B2BA3">
        <w:rPr>
          <w:rFonts w:ascii="Times New Roman" w:hAnsi="Times New Roman" w:cs="Times New Roman"/>
        </w:rPr>
        <w:t xml:space="preserve"> do SWZ </w:t>
      </w:r>
      <w:r w:rsidR="00FE30F5">
        <w:rPr>
          <w:rFonts w:ascii="Times New Roman" w:hAnsi="Times New Roman" w:cs="Times New Roman"/>
        </w:rPr>
        <w:t>–</w:t>
      </w:r>
      <w:r w:rsidRPr="007B2BA3">
        <w:rPr>
          <w:rFonts w:ascii="Times New Roman" w:hAnsi="Times New Roman" w:cs="Times New Roman"/>
        </w:rPr>
        <w:t xml:space="preserve"> </w:t>
      </w:r>
      <w:r w:rsidR="0018700B">
        <w:rPr>
          <w:rFonts w:ascii="Times New Roman" w:hAnsi="Times New Roman" w:cs="Times New Roman"/>
        </w:rPr>
        <w:t>Przedmiar robót</w:t>
      </w:r>
      <w:bookmarkEnd w:id="108"/>
    </w:p>
    <w:p w14:paraId="79DB2406" w14:textId="77777777" w:rsidR="00490259" w:rsidRDefault="00490259" w:rsidP="00FE30F5">
      <w:pPr>
        <w:jc w:val="both"/>
        <w:rPr>
          <w:rFonts w:eastAsiaTheme="majorEastAsia"/>
          <w:b/>
          <w:bCs/>
          <w:color w:val="2F5496" w:themeColor="accent1" w:themeShade="BF"/>
          <w:spacing w:val="20"/>
          <w:sz w:val="28"/>
          <w:szCs w:val="28"/>
        </w:rPr>
      </w:pPr>
    </w:p>
    <w:p w14:paraId="6701F163" w14:textId="77777777" w:rsidR="0018700B" w:rsidRDefault="0018700B" w:rsidP="0018700B">
      <w:pPr>
        <w:jc w:val="both"/>
        <w:rPr>
          <w:b/>
          <w:bCs/>
          <w:sz w:val="24"/>
          <w:szCs w:val="24"/>
        </w:rPr>
      </w:pPr>
    </w:p>
    <w:p w14:paraId="509662DE" w14:textId="6954209D" w:rsidR="0018700B" w:rsidRDefault="0018700B" w:rsidP="0018700B">
      <w:pPr>
        <w:jc w:val="both"/>
        <w:rPr>
          <w:b/>
          <w:bCs/>
          <w:sz w:val="24"/>
          <w:szCs w:val="24"/>
        </w:rPr>
      </w:pPr>
      <w:r w:rsidRPr="0018700B">
        <w:rPr>
          <w:b/>
          <w:bCs/>
          <w:sz w:val="24"/>
          <w:szCs w:val="24"/>
        </w:rPr>
        <w:t>dostępn</w:t>
      </w:r>
      <w:r w:rsidR="00933EE8">
        <w:rPr>
          <w:b/>
          <w:bCs/>
          <w:sz w:val="24"/>
          <w:szCs w:val="24"/>
        </w:rPr>
        <w:t>y</w:t>
      </w:r>
      <w:r w:rsidRPr="0018700B">
        <w:rPr>
          <w:b/>
          <w:bCs/>
          <w:sz w:val="24"/>
          <w:szCs w:val="24"/>
        </w:rPr>
        <w:t xml:space="preserve"> w oddzielny</w:t>
      </w:r>
      <w:r w:rsidR="00933EE8">
        <w:rPr>
          <w:b/>
          <w:bCs/>
          <w:sz w:val="24"/>
          <w:szCs w:val="24"/>
        </w:rPr>
        <w:t>m</w:t>
      </w:r>
      <w:r w:rsidRPr="0018700B">
        <w:rPr>
          <w:b/>
          <w:bCs/>
          <w:sz w:val="24"/>
          <w:szCs w:val="24"/>
        </w:rPr>
        <w:t xml:space="preserve"> plik</w:t>
      </w:r>
      <w:r w:rsidR="00933EE8">
        <w:rPr>
          <w:b/>
          <w:bCs/>
          <w:sz w:val="24"/>
          <w:szCs w:val="24"/>
        </w:rPr>
        <w:t>u</w:t>
      </w:r>
      <w:r w:rsidRPr="0018700B">
        <w:rPr>
          <w:b/>
          <w:bCs/>
          <w:sz w:val="24"/>
          <w:szCs w:val="24"/>
        </w:rPr>
        <w:t xml:space="preserve"> w Profilu Nabywcy Zamawiającego.</w:t>
      </w:r>
    </w:p>
    <w:p w14:paraId="345BBAD0" w14:textId="77777777" w:rsidR="0018700B" w:rsidRDefault="0018700B" w:rsidP="0018700B">
      <w:pPr>
        <w:jc w:val="both"/>
        <w:rPr>
          <w:b/>
          <w:bCs/>
          <w:sz w:val="24"/>
          <w:szCs w:val="24"/>
        </w:rPr>
      </w:pPr>
    </w:p>
    <w:p w14:paraId="0D4C77CD" w14:textId="77777777" w:rsidR="00933EE8" w:rsidRDefault="00933EE8" w:rsidP="0018700B">
      <w:pPr>
        <w:jc w:val="both"/>
        <w:rPr>
          <w:b/>
          <w:bCs/>
          <w:sz w:val="24"/>
          <w:szCs w:val="24"/>
        </w:rPr>
      </w:pPr>
    </w:p>
    <w:p w14:paraId="17AF819E" w14:textId="77777777" w:rsidR="00933EE8" w:rsidRDefault="00933EE8" w:rsidP="0018700B">
      <w:pPr>
        <w:jc w:val="both"/>
        <w:rPr>
          <w:b/>
          <w:bCs/>
          <w:sz w:val="24"/>
          <w:szCs w:val="24"/>
        </w:rPr>
      </w:pPr>
    </w:p>
    <w:p w14:paraId="4B66013D" w14:textId="77777777" w:rsidR="00933EE8" w:rsidRDefault="00933EE8" w:rsidP="0018700B">
      <w:pPr>
        <w:jc w:val="both"/>
        <w:rPr>
          <w:b/>
          <w:bCs/>
          <w:sz w:val="24"/>
          <w:szCs w:val="24"/>
        </w:rPr>
      </w:pPr>
    </w:p>
    <w:p w14:paraId="790D2416" w14:textId="77777777" w:rsidR="00933EE8" w:rsidRDefault="00933EE8" w:rsidP="0018700B">
      <w:pPr>
        <w:jc w:val="both"/>
        <w:rPr>
          <w:b/>
          <w:bCs/>
          <w:sz w:val="24"/>
          <w:szCs w:val="24"/>
        </w:rPr>
      </w:pPr>
    </w:p>
    <w:p w14:paraId="779A3F8F" w14:textId="77777777" w:rsidR="00933EE8" w:rsidRDefault="00933EE8" w:rsidP="0018700B">
      <w:pPr>
        <w:jc w:val="both"/>
        <w:rPr>
          <w:b/>
          <w:bCs/>
          <w:sz w:val="24"/>
          <w:szCs w:val="24"/>
        </w:rPr>
      </w:pPr>
    </w:p>
    <w:p w14:paraId="5ADACA42" w14:textId="77777777" w:rsidR="00933EE8" w:rsidRDefault="00933EE8" w:rsidP="0018700B">
      <w:pPr>
        <w:jc w:val="both"/>
        <w:rPr>
          <w:b/>
          <w:bCs/>
          <w:sz w:val="24"/>
          <w:szCs w:val="24"/>
        </w:rPr>
      </w:pPr>
    </w:p>
    <w:p w14:paraId="67784ECD" w14:textId="77777777" w:rsidR="00933EE8" w:rsidRDefault="00933EE8" w:rsidP="0018700B">
      <w:pPr>
        <w:jc w:val="both"/>
        <w:rPr>
          <w:b/>
          <w:bCs/>
          <w:sz w:val="24"/>
          <w:szCs w:val="24"/>
        </w:rPr>
      </w:pPr>
    </w:p>
    <w:p w14:paraId="33EBC7FE" w14:textId="77777777" w:rsidR="00933EE8" w:rsidRDefault="00933EE8" w:rsidP="0018700B">
      <w:pPr>
        <w:jc w:val="both"/>
        <w:rPr>
          <w:b/>
          <w:bCs/>
          <w:sz w:val="24"/>
          <w:szCs w:val="24"/>
        </w:rPr>
      </w:pPr>
    </w:p>
    <w:p w14:paraId="58DAFC47" w14:textId="77777777" w:rsidR="00933EE8" w:rsidRDefault="00933EE8" w:rsidP="0018700B">
      <w:pPr>
        <w:jc w:val="both"/>
        <w:rPr>
          <w:b/>
          <w:bCs/>
          <w:sz w:val="24"/>
          <w:szCs w:val="24"/>
        </w:rPr>
      </w:pPr>
    </w:p>
    <w:p w14:paraId="64345224" w14:textId="77777777" w:rsidR="00933EE8" w:rsidRDefault="00933EE8" w:rsidP="0018700B">
      <w:pPr>
        <w:jc w:val="both"/>
        <w:rPr>
          <w:b/>
          <w:bCs/>
          <w:sz w:val="24"/>
          <w:szCs w:val="24"/>
        </w:rPr>
      </w:pPr>
    </w:p>
    <w:p w14:paraId="24B68D9C" w14:textId="77777777" w:rsidR="00933EE8" w:rsidRDefault="00933EE8" w:rsidP="0018700B">
      <w:pPr>
        <w:jc w:val="both"/>
        <w:rPr>
          <w:b/>
          <w:bCs/>
          <w:sz w:val="24"/>
          <w:szCs w:val="24"/>
        </w:rPr>
      </w:pPr>
    </w:p>
    <w:p w14:paraId="21C3D7C0" w14:textId="77777777" w:rsidR="00933EE8" w:rsidRDefault="00933EE8" w:rsidP="0018700B">
      <w:pPr>
        <w:jc w:val="both"/>
        <w:rPr>
          <w:b/>
          <w:bCs/>
          <w:sz w:val="24"/>
          <w:szCs w:val="24"/>
        </w:rPr>
      </w:pPr>
    </w:p>
    <w:p w14:paraId="255E66EE" w14:textId="77777777" w:rsidR="00933EE8" w:rsidRDefault="00933EE8" w:rsidP="0018700B">
      <w:pPr>
        <w:jc w:val="both"/>
        <w:rPr>
          <w:b/>
          <w:bCs/>
          <w:sz w:val="24"/>
          <w:szCs w:val="24"/>
        </w:rPr>
      </w:pPr>
    </w:p>
    <w:p w14:paraId="4F38829D" w14:textId="77777777" w:rsidR="00933EE8" w:rsidRDefault="00933EE8" w:rsidP="0018700B">
      <w:pPr>
        <w:jc w:val="both"/>
        <w:rPr>
          <w:b/>
          <w:bCs/>
          <w:sz w:val="24"/>
          <w:szCs w:val="24"/>
        </w:rPr>
      </w:pPr>
    </w:p>
    <w:p w14:paraId="474811AF" w14:textId="77777777" w:rsidR="00933EE8" w:rsidRDefault="00933EE8" w:rsidP="0018700B">
      <w:pPr>
        <w:jc w:val="both"/>
        <w:rPr>
          <w:b/>
          <w:bCs/>
          <w:sz w:val="24"/>
          <w:szCs w:val="24"/>
        </w:rPr>
      </w:pPr>
    </w:p>
    <w:p w14:paraId="21626740" w14:textId="77777777" w:rsidR="00933EE8" w:rsidRDefault="00933EE8" w:rsidP="0018700B">
      <w:pPr>
        <w:jc w:val="both"/>
        <w:rPr>
          <w:b/>
          <w:bCs/>
          <w:sz w:val="24"/>
          <w:szCs w:val="24"/>
        </w:rPr>
      </w:pPr>
    </w:p>
    <w:p w14:paraId="77F5A1F2" w14:textId="77777777" w:rsidR="00933EE8" w:rsidRDefault="00933EE8" w:rsidP="0018700B">
      <w:pPr>
        <w:jc w:val="both"/>
        <w:rPr>
          <w:b/>
          <w:bCs/>
          <w:sz w:val="24"/>
          <w:szCs w:val="24"/>
        </w:rPr>
      </w:pPr>
    </w:p>
    <w:p w14:paraId="6FA291DB" w14:textId="77777777" w:rsidR="00933EE8" w:rsidRDefault="00933EE8" w:rsidP="0018700B">
      <w:pPr>
        <w:jc w:val="both"/>
        <w:rPr>
          <w:b/>
          <w:bCs/>
          <w:sz w:val="24"/>
          <w:szCs w:val="24"/>
        </w:rPr>
      </w:pPr>
    </w:p>
    <w:p w14:paraId="1E332274" w14:textId="77777777" w:rsidR="00933EE8" w:rsidRDefault="00933EE8" w:rsidP="0018700B">
      <w:pPr>
        <w:jc w:val="both"/>
        <w:rPr>
          <w:b/>
          <w:bCs/>
          <w:sz w:val="24"/>
          <w:szCs w:val="24"/>
        </w:rPr>
      </w:pPr>
    </w:p>
    <w:p w14:paraId="44834320" w14:textId="77777777" w:rsidR="00933EE8" w:rsidRDefault="00933EE8" w:rsidP="0018700B">
      <w:pPr>
        <w:jc w:val="both"/>
        <w:rPr>
          <w:b/>
          <w:bCs/>
          <w:sz w:val="24"/>
          <w:szCs w:val="24"/>
        </w:rPr>
      </w:pPr>
    </w:p>
    <w:p w14:paraId="3F83934A" w14:textId="77777777" w:rsidR="00933EE8" w:rsidRDefault="00933EE8" w:rsidP="0018700B">
      <w:pPr>
        <w:jc w:val="both"/>
        <w:rPr>
          <w:b/>
          <w:bCs/>
          <w:sz w:val="24"/>
          <w:szCs w:val="24"/>
        </w:rPr>
      </w:pPr>
    </w:p>
    <w:p w14:paraId="311C1130" w14:textId="77777777" w:rsidR="00933EE8" w:rsidRDefault="00933EE8" w:rsidP="0018700B">
      <w:pPr>
        <w:jc w:val="both"/>
        <w:rPr>
          <w:b/>
          <w:bCs/>
          <w:sz w:val="24"/>
          <w:szCs w:val="24"/>
        </w:rPr>
      </w:pPr>
    </w:p>
    <w:p w14:paraId="60729AA8" w14:textId="77777777" w:rsidR="00933EE8" w:rsidRDefault="00933EE8" w:rsidP="0018700B">
      <w:pPr>
        <w:jc w:val="both"/>
        <w:rPr>
          <w:b/>
          <w:bCs/>
          <w:sz w:val="24"/>
          <w:szCs w:val="24"/>
        </w:rPr>
      </w:pPr>
    </w:p>
    <w:p w14:paraId="583ED84E" w14:textId="77777777" w:rsidR="00933EE8" w:rsidRDefault="00933EE8" w:rsidP="0018700B">
      <w:pPr>
        <w:jc w:val="both"/>
        <w:rPr>
          <w:b/>
          <w:bCs/>
          <w:sz w:val="24"/>
          <w:szCs w:val="24"/>
        </w:rPr>
      </w:pPr>
    </w:p>
    <w:p w14:paraId="6E438A47" w14:textId="77777777" w:rsidR="00933EE8" w:rsidRDefault="00933EE8" w:rsidP="0018700B">
      <w:pPr>
        <w:jc w:val="both"/>
        <w:rPr>
          <w:b/>
          <w:bCs/>
          <w:sz w:val="24"/>
          <w:szCs w:val="24"/>
        </w:rPr>
      </w:pPr>
    </w:p>
    <w:p w14:paraId="564FCE26" w14:textId="77777777" w:rsidR="00933EE8" w:rsidRDefault="00933EE8" w:rsidP="0018700B">
      <w:pPr>
        <w:jc w:val="both"/>
        <w:rPr>
          <w:b/>
          <w:bCs/>
          <w:sz w:val="24"/>
          <w:szCs w:val="24"/>
        </w:rPr>
      </w:pPr>
    </w:p>
    <w:p w14:paraId="133FE8BF" w14:textId="77777777" w:rsidR="00933EE8" w:rsidRDefault="00933EE8" w:rsidP="0018700B">
      <w:pPr>
        <w:jc w:val="both"/>
        <w:rPr>
          <w:b/>
          <w:bCs/>
          <w:sz w:val="24"/>
          <w:szCs w:val="24"/>
        </w:rPr>
      </w:pPr>
    </w:p>
    <w:p w14:paraId="7F5EBB9E" w14:textId="77777777" w:rsidR="00933EE8" w:rsidRDefault="00933EE8" w:rsidP="0018700B">
      <w:pPr>
        <w:jc w:val="both"/>
        <w:rPr>
          <w:b/>
          <w:bCs/>
          <w:sz w:val="24"/>
          <w:szCs w:val="24"/>
        </w:rPr>
      </w:pPr>
    </w:p>
    <w:p w14:paraId="5DFF4400" w14:textId="77777777" w:rsidR="00933EE8" w:rsidRDefault="00933EE8" w:rsidP="0018700B">
      <w:pPr>
        <w:jc w:val="both"/>
        <w:rPr>
          <w:b/>
          <w:bCs/>
          <w:sz w:val="24"/>
          <w:szCs w:val="24"/>
        </w:rPr>
      </w:pPr>
    </w:p>
    <w:p w14:paraId="588E21AB" w14:textId="77777777" w:rsidR="00933EE8" w:rsidRDefault="00933EE8" w:rsidP="0018700B">
      <w:pPr>
        <w:jc w:val="both"/>
        <w:rPr>
          <w:b/>
          <w:bCs/>
          <w:sz w:val="24"/>
          <w:szCs w:val="24"/>
        </w:rPr>
      </w:pPr>
    </w:p>
    <w:p w14:paraId="45E52CB5" w14:textId="77777777" w:rsidR="00933EE8" w:rsidRDefault="00933EE8" w:rsidP="0018700B">
      <w:pPr>
        <w:jc w:val="both"/>
        <w:rPr>
          <w:b/>
          <w:bCs/>
          <w:sz w:val="24"/>
          <w:szCs w:val="24"/>
        </w:rPr>
      </w:pPr>
    </w:p>
    <w:p w14:paraId="4ECE1119" w14:textId="77777777" w:rsidR="00933EE8" w:rsidRDefault="00933EE8" w:rsidP="0018700B">
      <w:pPr>
        <w:jc w:val="both"/>
        <w:rPr>
          <w:b/>
          <w:bCs/>
          <w:sz w:val="24"/>
          <w:szCs w:val="24"/>
        </w:rPr>
      </w:pPr>
    </w:p>
    <w:p w14:paraId="164E155C" w14:textId="77777777" w:rsidR="00933EE8" w:rsidRDefault="00933EE8" w:rsidP="0018700B">
      <w:pPr>
        <w:jc w:val="both"/>
        <w:rPr>
          <w:b/>
          <w:bCs/>
          <w:sz w:val="24"/>
          <w:szCs w:val="24"/>
        </w:rPr>
      </w:pPr>
    </w:p>
    <w:p w14:paraId="3844B85D" w14:textId="77777777" w:rsidR="00933EE8" w:rsidRDefault="00933EE8" w:rsidP="0018700B">
      <w:pPr>
        <w:jc w:val="both"/>
        <w:rPr>
          <w:b/>
          <w:bCs/>
          <w:sz w:val="24"/>
          <w:szCs w:val="24"/>
        </w:rPr>
      </w:pPr>
    </w:p>
    <w:p w14:paraId="1CA829A6" w14:textId="77777777" w:rsidR="00933EE8" w:rsidRDefault="00933EE8" w:rsidP="0018700B">
      <w:pPr>
        <w:jc w:val="both"/>
        <w:rPr>
          <w:b/>
          <w:bCs/>
          <w:sz w:val="24"/>
          <w:szCs w:val="24"/>
        </w:rPr>
      </w:pPr>
    </w:p>
    <w:p w14:paraId="4A82D039" w14:textId="77777777" w:rsidR="00933EE8" w:rsidRDefault="00933EE8" w:rsidP="0018700B">
      <w:pPr>
        <w:jc w:val="both"/>
        <w:rPr>
          <w:b/>
          <w:bCs/>
          <w:sz w:val="24"/>
          <w:szCs w:val="24"/>
        </w:rPr>
      </w:pPr>
    </w:p>
    <w:p w14:paraId="62BF73A2" w14:textId="77777777" w:rsidR="00933EE8" w:rsidRDefault="00933EE8" w:rsidP="0018700B">
      <w:pPr>
        <w:jc w:val="both"/>
        <w:rPr>
          <w:b/>
          <w:bCs/>
          <w:sz w:val="24"/>
          <w:szCs w:val="24"/>
        </w:rPr>
      </w:pPr>
    </w:p>
    <w:p w14:paraId="2ADDDD78" w14:textId="77777777" w:rsidR="00933EE8" w:rsidRDefault="00933EE8" w:rsidP="0018700B">
      <w:pPr>
        <w:jc w:val="both"/>
        <w:rPr>
          <w:b/>
          <w:bCs/>
          <w:sz w:val="24"/>
          <w:szCs w:val="24"/>
        </w:rPr>
      </w:pPr>
    </w:p>
    <w:p w14:paraId="5F58E4DC" w14:textId="77777777" w:rsidR="00933EE8" w:rsidRDefault="00933EE8" w:rsidP="0018700B">
      <w:pPr>
        <w:jc w:val="both"/>
        <w:rPr>
          <w:b/>
          <w:bCs/>
          <w:sz w:val="24"/>
          <w:szCs w:val="24"/>
        </w:rPr>
      </w:pPr>
    </w:p>
    <w:p w14:paraId="61053ABC" w14:textId="77777777" w:rsidR="00933EE8" w:rsidRDefault="00933EE8" w:rsidP="0018700B">
      <w:pPr>
        <w:jc w:val="both"/>
        <w:rPr>
          <w:b/>
          <w:bCs/>
          <w:sz w:val="24"/>
          <w:szCs w:val="24"/>
        </w:rPr>
      </w:pPr>
    </w:p>
    <w:p w14:paraId="3E1A8113" w14:textId="77777777" w:rsidR="0018700B" w:rsidRDefault="0018700B" w:rsidP="0018700B">
      <w:pPr>
        <w:jc w:val="both"/>
        <w:rPr>
          <w:b/>
          <w:bCs/>
          <w:sz w:val="24"/>
          <w:szCs w:val="24"/>
        </w:rPr>
      </w:pPr>
    </w:p>
    <w:p w14:paraId="6E6A737C" w14:textId="60C3B1A0" w:rsidR="003C6909" w:rsidRPr="007B2BA3" w:rsidRDefault="003C6909" w:rsidP="003C6909">
      <w:pPr>
        <w:pStyle w:val="Nagwek1"/>
        <w:shd w:val="clear" w:color="auto" w:fill="D9D9D9" w:themeFill="background1" w:themeFillShade="D9"/>
        <w:spacing w:before="0"/>
        <w:jc w:val="both"/>
        <w:rPr>
          <w:rFonts w:ascii="Times New Roman" w:hAnsi="Times New Roman" w:cs="Times New Roman"/>
        </w:rPr>
      </w:pPr>
      <w:bookmarkStart w:id="109" w:name="_Toc223944162"/>
      <w:r w:rsidRPr="007B2BA3">
        <w:rPr>
          <w:rFonts w:ascii="Times New Roman" w:hAnsi="Times New Roman" w:cs="Times New Roman"/>
        </w:rPr>
        <w:lastRenderedPageBreak/>
        <w:t>Załącznik nr 1</w:t>
      </w:r>
      <w:r>
        <w:rPr>
          <w:rFonts w:ascii="Times New Roman" w:hAnsi="Times New Roman" w:cs="Times New Roman"/>
        </w:rPr>
        <w:t>.</w:t>
      </w:r>
      <w:r w:rsidR="00933EE8">
        <w:rPr>
          <w:rFonts w:ascii="Times New Roman" w:hAnsi="Times New Roman" w:cs="Times New Roman"/>
        </w:rPr>
        <w:t>2</w:t>
      </w:r>
      <w:r w:rsidRPr="007B2BA3">
        <w:rPr>
          <w:rFonts w:ascii="Times New Roman" w:hAnsi="Times New Roman" w:cs="Times New Roman"/>
        </w:rPr>
        <w:t xml:space="preserve"> do SWZ </w:t>
      </w:r>
      <w:r>
        <w:rPr>
          <w:rFonts w:ascii="Times New Roman" w:hAnsi="Times New Roman" w:cs="Times New Roman"/>
        </w:rPr>
        <w:t>–</w:t>
      </w:r>
      <w:r w:rsidRPr="007B2BA3">
        <w:rPr>
          <w:rFonts w:ascii="Times New Roman" w:hAnsi="Times New Roman" w:cs="Times New Roman"/>
        </w:rPr>
        <w:t xml:space="preserve"> </w:t>
      </w:r>
      <w:r w:rsidRPr="003C6909">
        <w:rPr>
          <w:rFonts w:ascii="Times New Roman" w:hAnsi="Times New Roman" w:cs="Times New Roman"/>
        </w:rPr>
        <w:t>Wzór zapotrzebowania na (wzajemne) świadczenia Zamawiającego</w:t>
      </w:r>
      <w:bookmarkEnd w:id="109"/>
    </w:p>
    <w:p w14:paraId="43F629D4" w14:textId="77777777" w:rsidR="00A80F8B" w:rsidRDefault="00A80F8B" w:rsidP="00A80F8B">
      <w:pPr>
        <w:widowControl w:val="0"/>
        <w:ind w:left="4820"/>
      </w:pPr>
    </w:p>
    <w:p w14:paraId="1F19779F" w14:textId="71B02FF8" w:rsidR="003C6909" w:rsidRPr="007B2BA3" w:rsidRDefault="003C6909" w:rsidP="003C6909">
      <w:pPr>
        <w:pStyle w:val="Nagwek1"/>
        <w:shd w:val="clear" w:color="auto" w:fill="D9D9D9" w:themeFill="background1" w:themeFillShade="D9"/>
        <w:spacing w:before="0"/>
        <w:jc w:val="both"/>
        <w:rPr>
          <w:rFonts w:ascii="Times New Roman" w:hAnsi="Times New Roman" w:cs="Times New Roman"/>
        </w:rPr>
      </w:pPr>
      <w:bookmarkStart w:id="110" w:name="_Toc223944163"/>
      <w:r w:rsidRPr="007B2BA3">
        <w:rPr>
          <w:rFonts w:ascii="Times New Roman" w:hAnsi="Times New Roman" w:cs="Times New Roman"/>
        </w:rPr>
        <w:t>Załącznik nr 1</w:t>
      </w:r>
      <w:r>
        <w:rPr>
          <w:rFonts w:ascii="Times New Roman" w:hAnsi="Times New Roman" w:cs="Times New Roman"/>
        </w:rPr>
        <w:t>.</w:t>
      </w:r>
      <w:r w:rsidR="00933EE8">
        <w:rPr>
          <w:rFonts w:ascii="Times New Roman" w:hAnsi="Times New Roman" w:cs="Times New Roman"/>
        </w:rPr>
        <w:t>3</w:t>
      </w:r>
      <w:r w:rsidRPr="007B2BA3">
        <w:rPr>
          <w:rFonts w:ascii="Times New Roman" w:hAnsi="Times New Roman" w:cs="Times New Roman"/>
        </w:rPr>
        <w:t xml:space="preserve"> do SWZ </w:t>
      </w:r>
      <w:r>
        <w:rPr>
          <w:rFonts w:ascii="Times New Roman" w:hAnsi="Times New Roman" w:cs="Times New Roman"/>
        </w:rPr>
        <w:t>–</w:t>
      </w:r>
      <w:r w:rsidRPr="007B2BA3">
        <w:rPr>
          <w:rFonts w:ascii="Times New Roman" w:hAnsi="Times New Roman" w:cs="Times New Roman"/>
        </w:rPr>
        <w:t xml:space="preserve"> </w:t>
      </w:r>
      <w:r w:rsidRPr="003C6909">
        <w:rPr>
          <w:rFonts w:ascii="Times New Roman" w:hAnsi="Times New Roman" w:cs="Times New Roman"/>
        </w:rPr>
        <w:t>Wzór oświadczenia Wykonawcy  o niekorzystaniu ze wzajemnych świadczeń</w:t>
      </w:r>
      <w:bookmarkEnd w:id="110"/>
    </w:p>
    <w:p w14:paraId="4965311B" w14:textId="77777777" w:rsidR="00A80F8B" w:rsidRDefault="00A80F8B" w:rsidP="00A80F8B">
      <w:pPr>
        <w:jc w:val="both"/>
        <w:rPr>
          <w:rFonts w:eastAsiaTheme="majorEastAsia"/>
          <w:b/>
          <w:bCs/>
          <w:color w:val="2F5496" w:themeColor="accent1" w:themeShade="BF"/>
          <w:spacing w:val="20"/>
          <w:sz w:val="28"/>
          <w:szCs w:val="28"/>
        </w:rPr>
      </w:pPr>
    </w:p>
    <w:p w14:paraId="04A8E259" w14:textId="52930104" w:rsidR="003C6909" w:rsidRPr="007B2BA3" w:rsidRDefault="003C6909" w:rsidP="003C6909">
      <w:pPr>
        <w:pStyle w:val="Nagwek1"/>
        <w:shd w:val="clear" w:color="auto" w:fill="D9D9D9" w:themeFill="background1" w:themeFillShade="D9"/>
        <w:spacing w:before="0"/>
        <w:jc w:val="both"/>
        <w:rPr>
          <w:rFonts w:ascii="Times New Roman" w:hAnsi="Times New Roman" w:cs="Times New Roman"/>
        </w:rPr>
      </w:pPr>
      <w:bookmarkStart w:id="111" w:name="_Toc223944164"/>
      <w:r w:rsidRPr="007B2BA3">
        <w:rPr>
          <w:rFonts w:ascii="Times New Roman" w:hAnsi="Times New Roman" w:cs="Times New Roman"/>
        </w:rPr>
        <w:t>Załącznik nr 1</w:t>
      </w:r>
      <w:r>
        <w:rPr>
          <w:rFonts w:ascii="Times New Roman" w:hAnsi="Times New Roman" w:cs="Times New Roman"/>
        </w:rPr>
        <w:t>.</w:t>
      </w:r>
      <w:r w:rsidR="00933EE8">
        <w:rPr>
          <w:rFonts w:ascii="Times New Roman" w:hAnsi="Times New Roman" w:cs="Times New Roman"/>
        </w:rPr>
        <w:t>4</w:t>
      </w:r>
      <w:r w:rsidRPr="007B2BA3">
        <w:rPr>
          <w:rFonts w:ascii="Times New Roman" w:hAnsi="Times New Roman" w:cs="Times New Roman"/>
        </w:rPr>
        <w:t xml:space="preserve"> do SWZ </w:t>
      </w:r>
      <w:r>
        <w:rPr>
          <w:rFonts w:ascii="Times New Roman" w:hAnsi="Times New Roman" w:cs="Times New Roman"/>
        </w:rPr>
        <w:t>–</w:t>
      </w:r>
      <w:r w:rsidRPr="007B2BA3">
        <w:rPr>
          <w:rFonts w:ascii="Times New Roman" w:hAnsi="Times New Roman" w:cs="Times New Roman"/>
        </w:rPr>
        <w:t xml:space="preserve"> </w:t>
      </w:r>
      <w:r w:rsidRPr="003C6909">
        <w:rPr>
          <w:rFonts w:ascii="Times New Roman" w:hAnsi="Times New Roman" w:cs="Times New Roman"/>
        </w:rPr>
        <w:t>Zakres odpłatnych usług świadczonych przez Zamawiającego na rzecz Wykonawcy w ramach realizacji przedmiotu przetargu</w:t>
      </w:r>
      <w:bookmarkEnd w:id="111"/>
    </w:p>
    <w:p w14:paraId="54DC3383" w14:textId="77777777" w:rsidR="00A80F8B" w:rsidRDefault="00A80F8B" w:rsidP="00A80F8B">
      <w:pPr>
        <w:jc w:val="both"/>
        <w:rPr>
          <w:rFonts w:eastAsiaTheme="majorEastAsia"/>
          <w:b/>
          <w:bCs/>
          <w:color w:val="2F5496" w:themeColor="accent1" w:themeShade="BF"/>
          <w:spacing w:val="20"/>
          <w:sz w:val="28"/>
          <w:szCs w:val="28"/>
        </w:rPr>
      </w:pPr>
    </w:p>
    <w:p w14:paraId="45B10006" w14:textId="09F941A3" w:rsidR="003C6909" w:rsidRPr="007B2BA3" w:rsidRDefault="003C6909" w:rsidP="003C6909">
      <w:pPr>
        <w:pStyle w:val="Nagwek1"/>
        <w:shd w:val="clear" w:color="auto" w:fill="D9D9D9" w:themeFill="background1" w:themeFillShade="D9"/>
        <w:spacing w:before="0"/>
        <w:jc w:val="both"/>
        <w:rPr>
          <w:rFonts w:ascii="Times New Roman" w:hAnsi="Times New Roman" w:cs="Times New Roman"/>
        </w:rPr>
      </w:pPr>
      <w:bookmarkStart w:id="112" w:name="_Toc223944165"/>
      <w:r w:rsidRPr="007B2BA3">
        <w:rPr>
          <w:rFonts w:ascii="Times New Roman" w:hAnsi="Times New Roman" w:cs="Times New Roman"/>
        </w:rPr>
        <w:t>Załącznik nr 1</w:t>
      </w:r>
      <w:r>
        <w:rPr>
          <w:rFonts w:ascii="Times New Roman" w:hAnsi="Times New Roman" w:cs="Times New Roman"/>
        </w:rPr>
        <w:t>.</w:t>
      </w:r>
      <w:r w:rsidR="00933EE8">
        <w:rPr>
          <w:rFonts w:ascii="Times New Roman" w:hAnsi="Times New Roman" w:cs="Times New Roman"/>
        </w:rPr>
        <w:t>5</w:t>
      </w:r>
      <w:r w:rsidRPr="007B2BA3">
        <w:rPr>
          <w:rFonts w:ascii="Times New Roman" w:hAnsi="Times New Roman" w:cs="Times New Roman"/>
        </w:rPr>
        <w:t xml:space="preserve"> do SWZ </w:t>
      </w:r>
      <w:r>
        <w:rPr>
          <w:rFonts w:ascii="Times New Roman" w:hAnsi="Times New Roman" w:cs="Times New Roman"/>
        </w:rPr>
        <w:t>–</w:t>
      </w:r>
      <w:r w:rsidRPr="007B2BA3">
        <w:rPr>
          <w:rFonts w:ascii="Times New Roman" w:hAnsi="Times New Roman" w:cs="Times New Roman"/>
        </w:rPr>
        <w:t xml:space="preserve"> </w:t>
      </w:r>
      <w:r w:rsidRPr="003C6909">
        <w:rPr>
          <w:rFonts w:ascii="Times New Roman" w:hAnsi="Times New Roman" w:cs="Times New Roman"/>
        </w:rPr>
        <w:t>Cennik odpłatnych usług świadczonych przez Zamawiającego na rzecz Wykonawcy w ramach realizacji przedmiotu przetargu</w:t>
      </w:r>
      <w:bookmarkEnd w:id="112"/>
    </w:p>
    <w:p w14:paraId="0AD063F1" w14:textId="77777777" w:rsidR="00A80F8B" w:rsidRDefault="00A80F8B" w:rsidP="00A80F8B">
      <w:pPr>
        <w:jc w:val="both"/>
        <w:rPr>
          <w:rFonts w:eastAsiaTheme="majorEastAsia"/>
          <w:b/>
          <w:bCs/>
          <w:color w:val="2F5496" w:themeColor="accent1" w:themeShade="BF"/>
          <w:spacing w:val="20"/>
          <w:sz w:val="28"/>
          <w:szCs w:val="28"/>
        </w:rPr>
      </w:pPr>
    </w:p>
    <w:p w14:paraId="163E1700" w14:textId="547F30AD" w:rsidR="003C6909" w:rsidRPr="007B2BA3" w:rsidRDefault="003C6909" w:rsidP="003C6909">
      <w:pPr>
        <w:pStyle w:val="Nagwek1"/>
        <w:shd w:val="clear" w:color="auto" w:fill="D9D9D9" w:themeFill="background1" w:themeFillShade="D9"/>
        <w:spacing w:before="0"/>
        <w:jc w:val="both"/>
        <w:rPr>
          <w:rFonts w:ascii="Times New Roman" w:hAnsi="Times New Roman" w:cs="Times New Roman"/>
        </w:rPr>
      </w:pPr>
      <w:r w:rsidRPr="003C6909">
        <w:rPr>
          <w:rFonts w:ascii="Times New Roman" w:hAnsi="Times New Roman" w:cs="Times New Roman"/>
        </w:rPr>
        <w:t xml:space="preserve"> </w:t>
      </w:r>
      <w:bookmarkStart w:id="113" w:name="_Toc223944166"/>
      <w:r w:rsidRPr="007B2BA3">
        <w:rPr>
          <w:rFonts w:ascii="Times New Roman" w:hAnsi="Times New Roman" w:cs="Times New Roman"/>
        </w:rPr>
        <w:t>Załącznik nr 1</w:t>
      </w:r>
      <w:r>
        <w:rPr>
          <w:rFonts w:ascii="Times New Roman" w:hAnsi="Times New Roman" w:cs="Times New Roman"/>
        </w:rPr>
        <w:t>.</w:t>
      </w:r>
      <w:r w:rsidR="00933EE8">
        <w:rPr>
          <w:rFonts w:ascii="Times New Roman" w:hAnsi="Times New Roman" w:cs="Times New Roman"/>
        </w:rPr>
        <w:t>6</w:t>
      </w:r>
      <w:r w:rsidRPr="007B2BA3">
        <w:rPr>
          <w:rFonts w:ascii="Times New Roman" w:hAnsi="Times New Roman" w:cs="Times New Roman"/>
        </w:rPr>
        <w:t xml:space="preserve"> do SWZ </w:t>
      </w:r>
      <w:r>
        <w:rPr>
          <w:rFonts w:ascii="Times New Roman" w:hAnsi="Times New Roman" w:cs="Times New Roman"/>
        </w:rPr>
        <w:t>–</w:t>
      </w:r>
      <w:r w:rsidRPr="007B2BA3">
        <w:rPr>
          <w:rFonts w:ascii="Times New Roman" w:hAnsi="Times New Roman" w:cs="Times New Roman"/>
        </w:rPr>
        <w:t xml:space="preserve"> </w:t>
      </w:r>
      <w:r w:rsidRPr="003C6909">
        <w:rPr>
          <w:rFonts w:ascii="Times New Roman" w:hAnsi="Times New Roman" w:cs="Times New Roman"/>
        </w:rPr>
        <w:t>Wzór umowy przychodowej</w:t>
      </w:r>
      <w:bookmarkEnd w:id="113"/>
    </w:p>
    <w:p w14:paraId="7796D510" w14:textId="6705112C" w:rsidR="00A80F8B" w:rsidRDefault="00A80F8B" w:rsidP="00A80F8B">
      <w:pPr>
        <w:jc w:val="both"/>
      </w:pPr>
      <w:r>
        <w:t xml:space="preserve"> </w:t>
      </w:r>
    </w:p>
    <w:p w14:paraId="7078AFB6" w14:textId="77777777" w:rsidR="00A80F8B" w:rsidRDefault="00A80F8B" w:rsidP="00A80F8B">
      <w:pPr>
        <w:jc w:val="both"/>
      </w:pPr>
    </w:p>
    <w:p w14:paraId="60F9BE58" w14:textId="77777777" w:rsidR="00A80F8B" w:rsidRDefault="00A80F8B" w:rsidP="00A80F8B">
      <w:pPr>
        <w:jc w:val="both"/>
      </w:pPr>
    </w:p>
    <w:p w14:paraId="68081F17" w14:textId="77777777" w:rsidR="00A80F8B" w:rsidRDefault="00A80F8B" w:rsidP="00A80F8B">
      <w:pPr>
        <w:jc w:val="both"/>
      </w:pPr>
    </w:p>
    <w:p w14:paraId="1A9DAF7E" w14:textId="77777777" w:rsidR="00A80F8B" w:rsidRDefault="00A80F8B" w:rsidP="00A80F8B">
      <w:pPr>
        <w:jc w:val="both"/>
        <w:rPr>
          <w:b/>
          <w:bCs/>
          <w:sz w:val="24"/>
          <w:szCs w:val="24"/>
        </w:rPr>
      </w:pPr>
      <w:r w:rsidRPr="00134DA6">
        <w:rPr>
          <w:b/>
          <w:bCs/>
          <w:sz w:val="24"/>
          <w:szCs w:val="24"/>
        </w:rPr>
        <w:t>dostępne pod adresem:</w:t>
      </w:r>
    </w:p>
    <w:p w14:paraId="2E622B19" w14:textId="77777777" w:rsidR="00A80F8B" w:rsidRPr="00E1327A" w:rsidRDefault="00A80F8B" w:rsidP="00A80F8B">
      <w:pPr>
        <w:jc w:val="both"/>
        <w:rPr>
          <w:sz w:val="22"/>
          <w:szCs w:val="22"/>
        </w:rPr>
      </w:pPr>
      <w:r w:rsidRPr="00134DA6">
        <w:rPr>
          <w:b/>
          <w:bCs/>
          <w:sz w:val="24"/>
          <w:szCs w:val="24"/>
        </w:rPr>
        <w:t xml:space="preserve">  </w:t>
      </w:r>
      <w:r>
        <w:rPr>
          <w:b/>
          <w:bCs/>
          <w:sz w:val="24"/>
          <w:szCs w:val="24"/>
        </w:rPr>
        <w:br/>
      </w:r>
      <w:hyperlink r:id="rId12" w:history="1">
        <w:r w:rsidRPr="00426E34">
          <w:rPr>
            <w:rStyle w:val="Hipercze"/>
            <w:sz w:val="22"/>
            <w:szCs w:val="22"/>
          </w:rPr>
          <w:t>https://www.pgg.pl/strefa-korporacyjna/dostawcy/profil-nabywcy/cennik-uslug-pgg</w:t>
        </w:r>
      </w:hyperlink>
    </w:p>
    <w:p w14:paraId="071C2C03" w14:textId="77777777" w:rsidR="00A80F8B" w:rsidRPr="00134DA6" w:rsidRDefault="00A80F8B" w:rsidP="00A80F8B">
      <w:pPr>
        <w:jc w:val="both"/>
        <w:rPr>
          <w:rStyle w:val="Hipercze"/>
          <w:b/>
          <w:bCs/>
          <w:sz w:val="24"/>
          <w:szCs w:val="24"/>
        </w:rPr>
      </w:pPr>
    </w:p>
    <w:p w14:paraId="19D682A2" w14:textId="77777777" w:rsidR="0018700B" w:rsidRDefault="0018700B" w:rsidP="0018700B">
      <w:pPr>
        <w:jc w:val="both"/>
        <w:rPr>
          <w:b/>
          <w:bCs/>
          <w:sz w:val="24"/>
          <w:szCs w:val="24"/>
        </w:rPr>
      </w:pPr>
    </w:p>
    <w:p w14:paraId="555E3454" w14:textId="77777777" w:rsidR="0018700B" w:rsidRDefault="0018700B" w:rsidP="0018700B">
      <w:pPr>
        <w:jc w:val="both"/>
        <w:rPr>
          <w:b/>
          <w:bCs/>
          <w:sz w:val="24"/>
          <w:szCs w:val="24"/>
        </w:rPr>
      </w:pPr>
    </w:p>
    <w:p w14:paraId="1A0A4C31" w14:textId="77777777" w:rsidR="0018700B" w:rsidRDefault="0018700B" w:rsidP="0018700B">
      <w:pPr>
        <w:jc w:val="both"/>
        <w:rPr>
          <w:b/>
          <w:bCs/>
          <w:sz w:val="24"/>
          <w:szCs w:val="24"/>
        </w:rPr>
      </w:pPr>
    </w:p>
    <w:p w14:paraId="1819A6D4" w14:textId="77777777" w:rsidR="0018700B" w:rsidRDefault="0018700B" w:rsidP="0018700B">
      <w:pPr>
        <w:jc w:val="both"/>
        <w:rPr>
          <w:b/>
          <w:bCs/>
          <w:sz w:val="24"/>
          <w:szCs w:val="24"/>
        </w:rPr>
      </w:pPr>
    </w:p>
    <w:p w14:paraId="2B21E13E" w14:textId="77777777" w:rsidR="0018700B" w:rsidRDefault="0018700B" w:rsidP="0018700B">
      <w:pPr>
        <w:jc w:val="both"/>
        <w:rPr>
          <w:b/>
          <w:bCs/>
          <w:sz w:val="24"/>
          <w:szCs w:val="24"/>
        </w:rPr>
      </w:pPr>
    </w:p>
    <w:p w14:paraId="4DCAD347" w14:textId="77777777" w:rsidR="0018700B" w:rsidRDefault="0018700B" w:rsidP="0018700B">
      <w:pPr>
        <w:jc w:val="both"/>
        <w:rPr>
          <w:b/>
          <w:bCs/>
          <w:sz w:val="24"/>
          <w:szCs w:val="24"/>
        </w:rPr>
      </w:pPr>
    </w:p>
    <w:p w14:paraId="791816C4" w14:textId="77777777" w:rsidR="0018700B" w:rsidRDefault="0018700B" w:rsidP="0018700B">
      <w:pPr>
        <w:jc w:val="both"/>
        <w:rPr>
          <w:b/>
          <w:bCs/>
          <w:sz w:val="24"/>
          <w:szCs w:val="24"/>
        </w:rPr>
      </w:pPr>
    </w:p>
    <w:p w14:paraId="2C2E6473" w14:textId="77777777" w:rsidR="0018700B" w:rsidRDefault="0018700B" w:rsidP="0018700B">
      <w:pPr>
        <w:jc w:val="both"/>
        <w:rPr>
          <w:b/>
          <w:bCs/>
          <w:sz w:val="24"/>
          <w:szCs w:val="24"/>
        </w:rPr>
      </w:pPr>
    </w:p>
    <w:p w14:paraId="0AD06460" w14:textId="77777777" w:rsidR="0018700B" w:rsidRDefault="0018700B" w:rsidP="0018700B">
      <w:pPr>
        <w:jc w:val="both"/>
        <w:rPr>
          <w:b/>
          <w:bCs/>
          <w:sz w:val="24"/>
          <w:szCs w:val="24"/>
        </w:rPr>
      </w:pPr>
    </w:p>
    <w:p w14:paraId="77A76D1F" w14:textId="77777777" w:rsidR="0018700B" w:rsidRDefault="0018700B" w:rsidP="0018700B">
      <w:pPr>
        <w:jc w:val="both"/>
        <w:rPr>
          <w:b/>
          <w:bCs/>
          <w:sz w:val="24"/>
          <w:szCs w:val="24"/>
        </w:rPr>
      </w:pPr>
    </w:p>
    <w:p w14:paraId="6D122B94" w14:textId="77777777" w:rsidR="0018700B" w:rsidRDefault="0018700B" w:rsidP="0018700B">
      <w:pPr>
        <w:jc w:val="both"/>
        <w:rPr>
          <w:b/>
          <w:bCs/>
          <w:sz w:val="24"/>
          <w:szCs w:val="24"/>
        </w:rPr>
      </w:pPr>
    </w:p>
    <w:p w14:paraId="6D1ECD91" w14:textId="77777777" w:rsidR="0018700B" w:rsidRDefault="0018700B" w:rsidP="0018700B">
      <w:pPr>
        <w:jc w:val="both"/>
        <w:rPr>
          <w:b/>
          <w:bCs/>
          <w:sz w:val="24"/>
          <w:szCs w:val="24"/>
        </w:rPr>
      </w:pPr>
    </w:p>
    <w:p w14:paraId="51C116CE" w14:textId="77777777" w:rsidR="0018700B" w:rsidRDefault="0018700B" w:rsidP="0018700B">
      <w:pPr>
        <w:jc w:val="both"/>
        <w:rPr>
          <w:b/>
          <w:bCs/>
          <w:sz w:val="24"/>
          <w:szCs w:val="24"/>
        </w:rPr>
      </w:pPr>
    </w:p>
    <w:p w14:paraId="4A88B19B" w14:textId="77777777" w:rsidR="00933EE8" w:rsidRDefault="00933EE8" w:rsidP="0018700B">
      <w:pPr>
        <w:jc w:val="both"/>
        <w:rPr>
          <w:b/>
          <w:bCs/>
          <w:sz w:val="24"/>
          <w:szCs w:val="24"/>
        </w:rPr>
      </w:pPr>
    </w:p>
    <w:p w14:paraId="51877C14" w14:textId="77777777" w:rsidR="00933EE8" w:rsidRDefault="00933EE8" w:rsidP="0018700B">
      <w:pPr>
        <w:jc w:val="both"/>
        <w:rPr>
          <w:b/>
          <w:bCs/>
          <w:sz w:val="24"/>
          <w:szCs w:val="24"/>
        </w:rPr>
      </w:pPr>
    </w:p>
    <w:p w14:paraId="59E3783C" w14:textId="77777777" w:rsidR="00933EE8" w:rsidRDefault="00933EE8" w:rsidP="0018700B">
      <w:pPr>
        <w:jc w:val="both"/>
        <w:rPr>
          <w:b/>
          <w:bCs/>
          <w:sz w:val="24"/>
          <w:szCs w:val="24"/>
        </w:rPr>
      </w:pPr>
    </w:p>
    <w:p w14:paraId="3E20B001" w14:textId="77777777" w:rsidR="00933EE8" w:rsidRDefault="00933EE8" w:rsidP="0018700B">
      <w:pPr>
        <w:jc w:val="both"/>
        <w:rPr>
          <w:b/>
          <w:bCs/>
          <w:sz w:val="24"/>
          <w:szCs w:val="24"/>
        </w:rPr>
      </w:pPr>
    </w:p>
    <w:p w14:paraId="1581D6E9" w14:textId="77777777" w:rsidR="00933EE8" w:rsidRDefault="00933EE8" w:rsidP="0018700B">
      <w:pPr>
        <w:jc w:val="both"/>
        <w:rPr>
          <w:b/>
          <w:bCs/>
          <w:sz w:val="24"/>
          <w:szCs w:val="24"/>
        </w:rPr>
      </w:pPr>
    </w:p>
    <w:p w14:paraId="78197C64" w14:textId="77777777" w:rsidR="00933EE8" w:rsidRDefault="00933EE8" w:rsidP="0018700B">
      <w:pPr>
        <w:jc w:val="both"/>
        <w:rPr>
          <w:b/>
          <w:bCs/>
          <w:sz w:val="24"/>
          <w:szCs w:val="24"/>
        </w:rPr>
      </w:pPr>
    </w:p>
    <w:p w14:paraId="7794C2A9" w14:textId="77777777" w:rsidR="0018700B" w:rsidRDefault="0018700B" w:rsidP="0018700B">
      <w:pPr>
        <w:jc w:val="both"/>
        <w:rPr>
          <w:b/>
          <w:bCs/>
          <w:sz w:val="24"/>
          <w:szCs w:val="24"/>
        </w:rPr>
      </w:pPr>
    </w:p>
    <w:p w14:paraId="20FCC7D4" w14:textId="77777777" w:rsidR="0018700B" w:rsidRDefault="0018700B" w:rsidP="0018700B">
      <w:pPr>
        <w:jc w:val="both"/>
        <w:rPr>
          <w:b/>
          <w:bCs/>
          <w:sz w:val="24"/>
          <w:szCs w:val="24"/>
        </w:rPr>
      </w:pPr>
    </w:p>
    <w:p w14:paraId="1C8AE25D" w14:textId="77777777" w:rsidR="0018700B" w:rsidRDefault="0018700B" w:rsidP="0018700B">
      <w:pPr>
        <w:jc w:val="both"/>
        <w:rPr>
          <w:b/>
          <w:bCs/>
          <w:sz w:val="24"/>
          <w:szCs w:val="24"/>
        </w:rPr>
      </w:pPr>
    </w:p>
    <w:p w14:paraId="171AD52A" w14:textId="77777777" w:rsidR="0018700B" w:rsidRDefault="0018700B" w:rsidP="0018700B">
      <w:pPr>
        <w:jc w:val="both"/>
        <w:rPr>
          <w:b/>
          <w:bCs/>
          <w:sz w:val="24"/>
          <w:szCs w:val="24"/>
        </w:rPr>
      </w:pPr>
    </w:p>
    <w:p w14:paraId="5A3C26DC" w14:textId="77777777" w:rsidR="0018700B" w:rsidRPr="0018700B" w:rsidRDefault="0018700B" w:rsidP="0018700B">
      <w:pPr>
        <w:jc w:val="both"/>
        <w:rPr>
          <w:b/>
          <w:bCs/>
          <w:color w:val="0000FF"/>
          <w:sz w:val="24"/>
          <w:szCs w:val="24"/>
          <w:u w:val="single"/>
        </w:rPr>
      </w:pPr>
    </w:p>
    <w:p w14:paraId="50ABA4A1"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14" w:name="_Toc223944167"/>
      <w:r w:rsidRPr="007B2BA3">
        <w:rPr>
          <w:rFonts w:ascii="Times New Roman" w:hAnsi="Times New Roman" w:cs="Times New Roman"/>
        </w:rPr>
        <w:lastRenderedPageBreak/>
        <w:t xml:space="preserve">Załącznik nr 2 do SWZ </w:t>
      </w:r>
      <w:r w:rsidR="00FE30F5">
        <w:rPr>
          <w:rFonts w:ascii="Times New Roman" w:hAnsi="Times New Roman" w:cs="Times New Roman"/>
        </w:rPr>
        <w:t>–</w:t>
      </w:r>
      <w:r w:rsidR="006E5FB0" w:rsidRPr="007B2BA3">
        <w:rPr>
          <w:rFonts w:ascii="Times New Roman" w:hAnsi="Times New Roman" w:cs="Times New Roman"/>
        </w:rPr>
        <w:t xml:space="preserve"> </w:t>
      </w:r>
      <w:r w:rsidR="00FE30F5">
        <w:rPr>
          <w:rFonts w:ascii="Times New Roman" w:hAnsi="Times New Roman" w:cs="Times New Roman"/>
        </w:rPr>
        <w:t>Formularz Ofertowy</w:t>
      </w:r>
      <w:bookmarkEnd w:id="114"/>
    </w:p>
    <w:p w14:paraId="63D7A51B" w14:textId="77777777" w:rsidR="00490259" w:rsidRPr="00E66F78" w:rsidRDefault="00490259" w:rsidP="00490259">
      <w:pPr>
        <w:ind w:left="426"/>
        <w:jc w:val="center"/>
        <w:rPr>
          <w:b/>
          <w:bCs/>
          <w:spacing w:val="20"/>
          <w:sz w:val="28"/>
          <w:szCs w:val="28"/>
        </w:rPr>
      </w:pPr>
    </w:p>
    <w:p w14:paraId="62E5D6DF" w14:textId="77777777" w:rsidR="00490259" w:rsidRDefault="00490259" w:rsidP="00490259">
      <w:pPr>
        <w:ind w:left="426"/>
        <w:jc w:val="center"/>
        <w:rPr>
          <w:b/>
          <w:bCs/>
          <w:spacing w:val="20"/>
          <w:sz w:val="28"/>
          <w:szCs w:val="28"/>
        </w:rPr>
      </w:pPr>
    </w:p>
    <w:p w14:paraId="26710F97" w14:textId="77777777" w:rsidR="006E5FB0" w:rsidRPr="00E66F78" w:rsidRDefault="006E5FB0" w:rsidP="00490259">
      <w:pPr>
        <w:ind w:left="426"/>
        <w:jc w:val="center"/>
        <w:rPr>
          <w:b/>
          <w:bCs/>
          <w:spacing w:val="20"/>
          <w:sz w:val="28"/>
          <w:szCs w:val="28"/>
        </w:rPr>
      </w:pPr>
    </w:p>
    <w:p w14:paraId="5A6FE0E1" w14:textId="77777777" w:rsidR="00490259" w:rsidRPr="00E66F78" w:rsidRDefault="00490259" w:rsidP="00490259">
      <w:pPr>
        <w:ind w:left="426"/>
        <w:jc w:val="center"/>
        <w:rPr>
          <w:b/>
          <w:bCs/>
          <w:spacing w:val="20"/>
          <w:sz w:val="28"/>
          <w:szCs w:val="28"/>
        </w:rPr>
      </w:pPr>
    </w:p>
    <w:p w14:paraId="11130D74"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22F7DC55" w14:textId="77777777" w:rsidR="00490259" w:rsidRDefault="00490259" w:rsidP="00490259">
      <w:pPr>
        <w:ind w:left="426"/>
        <w:jc w:val="center"/>
        <w:rPr>
          <w:b/>
          <w:bCs/>
          <w:spacing w:val="20"/>
          <w:sz w:val="28"/>
          <w:szCs w:val="28"/>
        </w:rPr>
      </w:pPr>
    </w:p>
    <w:p w14:paraId="19CC5D68" w14:textId="77777777" w:rsidR="006E5FB0" w:rsidRPr="00E66F78" w:rsidRDefault="006E5FB0" w:rsidP="00490259">
      <w:pPr>
        <w:ind w:left="426"/>
        <w:jc w:val="center"/>
        <w:rPr>
          <w:b/>
          <w:bCs/>
          <w:spacing w:val="20"/>
          <w:sz w:val="28"/>
          <w:szCs w:val="28"/>
        </w:rPr>
      </w:pPr>
    </w:p>
    <w:p w14:paraId="50281EEB"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3709CB" w14:textId="77777777" w:rsidR="00490259" w:rsidRPr="00E66F78" w:rsidRDefault="00490259" w:rsidP="00490259">
      <w:pPr>
        <w:jc w:val="center"/>
        <w:rPr>
          <w:b/>
          <w:bCs/>
          <w:spacing w:val="20"/>
          <w:sz w:val="28"/>
          <w:szCs w:val="28"/>
        </w:rPr>
      </w:pPr>
    </w:p>
    <w:p w14:paraId="107F8438" w14:textId="77777777" w:rsidR="00490259" w:rsidRPr="00E66F78" w:rsidRDefault="00490259" w:rsidP="00490259">
      <w:pPr>
        <w:jc w:val="center"/>
        <w:rPr>
          <w:b/>
          <w:bCs/>
          <w:spacing w:val="20"/>
          <w:sz w:val="28"/>
          <w:szCs w:val="28"/>
        </w:rPr>
      </w:pPr>
    </w:p>
    <w:p w14:paraId="07001929" w14:textId="77777777" w:rsidR="00490259" w:rsidRPr="00E66F78" w:rsidRDefault="00490259" w:rsidP="00490259">
      <w:pPr>
        <w:spacing w:before="120" w:line="312" w:lineRule="auto"/>
        <w:jc w:val="both"/>
        <w:rPr>
          <w:b/>
          <w:bCs/>
          <w:spacing w:val="20"/>
          <w:sz w:val="28"/>
          <w:szCs w:val="28"/>
          <w:u w:val="single"/>
        </w:rPr>
      </w:pPr>
    </w:p>
    <w:p w14:paraId="29D1F1F1" w14:textId="77777777" w:rsidR="00490259" w:rsidRPr="00E66F78" w:rsidRDefault="00490259" w:rsidP="00490259">
      <w:pPr>
        <w:spacing w:before="120" w:line="312" w:lineRule="auto"/>
        <w:jc w:val="both"/>
        <w:rPr>
          <w:b/>
          <w:bCs/>
          <w:spacing w:val="20"/>
          <w:sz w:val="28"/>
          <w:szCs w:val="28"/>
          <w:u w:val="single"/>
        </w:rPr>
      </w:pPr>
    </w:p>
    <w:p w14:paraId="763B7F4B" w14:textId="77777777" w:rsidR="00490259" w:rsidRPr="00E66F78" w:rsidRDefault="00490259" w:rsidP="00490259">
      <w:pPr>
        <w:spacing w:after="160" w:line="259" w:lineRule="auto"/>
        <w:rPr>
          <w:b/>
          <w:bCs/>
          <w:spacing w:val="20"/>
          <w:sz w:val="28"/>
          <w:szCs w:val="28"/>
          <w:u w:val="single"/>
        </w:rPr>
        <w:sectPr w:rsidR="00490259" w:rsidRPr="00E66F78" w:rsidSect="0018680E">
          <w:headerReference w:type="default" r:id="rId13"/>
          <w:footerReference w:type="default" r:id="rId14"/>
          <w:pgSz w:w="11907" w:h="16840" w:code="9"/>
          <w:pgMar w:top="1417" w:right="1417" w:bottom="1417" w:left="1417" w:header="709" w:footer="283" w:gutter="0"/>
          <w:cols w:space="708"/>
          <w:docGrid w:linePitch="360"/>
        </w:sectPr>
      </w:pPr>
    </w:p>
    <w:p w14:paraId="638F4ACB" w14:textId="77777777" w:rsidR="003761A2" w:rsidRPr="00FE30F5" w:rsidRDefault="003761A2" w:rsidP="00FE30F5">
      <w:pPr>
        <w:pStyle w:val="Nagwek1"/>
        <w:shd w:val="clear" w:color="auto" w:fill="D9D9D9" w:themeFill="background1" w:themeFillShade="D9"/>
        <w:spacing w:before="120"/>
        <w:jc w:val="both"/>
        <w:rPr>
          <w:rFonts w:ascii="Times New Roman" w:hAnsi="Times New Roman" w:cs="Times New Roman"/>
          <w:caps/>
        </w:rPr>
      </w:pPr>
      <w:bookmarkStart w:id="115" w:name="_Toc67292123"/>
      <w:bookmarkStart w:id="116" w:name="_Toc223944168"/>
      <w:r w:rsidRPr="007B2BA3">
        <w:rPr>
          <w:rFonts w:ascii="Times New Roman" w:hAnsi="Times New Roman" w:cs="Times New Roman"/>
        </w:rPr>
        <w:lastRenderedPageBreak/>
        <w:t>Załącznik nr 3 do SWZ</w:t>
      </w:r>
      <w:bookmarkEnd w:id="115"/>
      <w:r w:rsidR="00C92469" w:rsidRPr="007B2BA3">
        <w:rPr>
          <w:rFonts w:ascii="Times New Roman" w:hAnsi="Times New Roman" w:cs="Times New Roman"/>
        </w:rPr>
        <w:t xml:space="preserve"> </w:t>
      </w:r>
      <w:r w:rsidRPr="007B2BA3">
        <w:rPr>
          <w:rFonts w:ascii="Times New Roman" w:hAnsi="Times New Roman" w:cs="Times New Roman"/>
        </w:rPr>
        <w:t xml:space="preserve">– </w:t>
      </w:r>
      <w:r w:rsidRPr="00FE30F5">
        <w:rPr>
          <w:rFonts w:ascii="Times New Roman" w:hAnsi="Times New Roman" w:cs="Times New Roman"/>
        </w:rPr>
        <w:t xml:space="preserve">Zobowiązanie </w:t>
      </w:r>
      <w:r w:rsidR="00DB4D9E" w:rsidRPr="00FE30F5">
        <w:rPr>
          <w:rFonts w:ascii="Times New Roman" w:hAnsi="Times New Roman" w:cs="Times New Roman"/>
        </w:rPr>
        <w:t>Wykonawcy</w:t>
      </w:r>
      <w:r w:rsidRPr="00FE30F5">
        <w:rPr>
          <w:rFonts w:ascii="Times New Roman" w:hAnsi="Times New Roman" w:cs="Times New Roman"/>
        </w:rPr>
        <w:t xml:space="preserve"> do zachowania  poufności</w:t>
      </w:r>
      <w:r w:rsidR="007A584D">
        <w:rPr>
          <w:rFonts w:ascii="Times New Roman" w:hAnsi="Times New Roman" w:cs="Times New Roman"/>
        </w:rPr>
        <w:t xml:space="preserve"> – nie dotyczy</w:t>
      </w:r>
      <w:bookmarkEnd w:id="116"/>
    </w:p>
    <w:p w14:paraId="0B3532FA" w14:textId="77777777" w:rsidR="003761A2" w:rsidRDefault="003761A2" w:rsidP="003761A2">
      <w:pPr>
        <w:jc w:val="right"/>
        <w:rPr>
          <w:b/>
          <w:sz w:val="28"/>
          <w:szCs w:val="24"/>
        </w:rPr>
      </w:pPr>
    </w:p>
    <w:p w14:paraId="12F16382" w14:textId="77777777" w:rsidR="003761A2" w:rsidRDefault="003761A2" w:rsidP="003761A2">
      <w:pPr>
        <w:jc w:val="right"/>
        <w:rPr>
          <w:b/>
          <w:sz w:val="28"/>
          <w:szCs w:val="24"/>
        </w:rPr>
      </w:pPr>
    </w:p>
    <w:p w14:paraId="51833F07" w14:textId="77777777" w:rsidR="003761A2" w:rsidRDefault="003761A2" w:rsidP="003761A2">
      <w:pPr>
        <w:jc w:val="center"/>
        <w:rPr>
          <w:b/>
          <w:sz w:val="28"/>
          <w:szCs w:val="24"/>
        </w:rPr>
      </w:pPr>
    </w:p>
    <w:p w14:paraId="3315D05A" w14:textId="77777777" w:rsidR="00AC4DB5" w:rsidRDefault="00AC4DB5" w:rsidP="00A04EE8">
      <w:pPr>
        <w:spacing w:after="160" w:line="259" w:lineRule="auto"/>
        <w:rPr>
          <w:b/>
          <w:bCs/>
          <w:color w:val="0070C0"/>
          <w:sz w:val="40"/>
          <w:szCs w:val="40"/>
        </w:rPr>
      </w:pPr>
    </w:p>
    <w:p w14:paraId="66E6DA3E" w14:textId="77777777" w:rsidR="007A584D" w:rsidRDefault="007A584D" w:rsidP="00A04EE8">
      <w:pPr>
        <w:spacing w:after="160" w:line="259" w:lineRule="auto"/>
        <w:rPr>
          <w:b/>
          <w:bCs/>
          <w:color w:val="0070C0"/>
          <w:sz w:val="40"/>
          <w:szCs w:val="40"/>
        </w:rPr>
      </w:pPr>
    </w:p>
    <w:p w14:paraId="414F7CA7" w14:textId="77777777" w:rsidR="007A584D" w:rsidRDefault="007A584D" w:rsidP="00A04EE8">
      <w:pPr>
        <w:spacing w:after="160" w:line="259" w:lineRule="auto"/>
        <w:rPr>
          <w:b/>
          <w:bCs/>
          <w:color w:val="0070C0"/>
          <w:sz w:val="40"/>
          <w:szCs w:val="40"/>
        </w:rPr>
      </w:pPr>
    </w:p>
    <w:p w14:paraId="216DDD60" w14:textId="77777777" w:rsidR="007A584D" w:rsidRDefault="007A584D" w:rsidP="00A04EE8">
      <w:pPr>
        <w:spacing w:after="160" w:line="259" w:lineRule="auto"/>
        <w:rPr>
          <w:b/>
          <w:bCs/>
          <w:color w:val="0070C0"/>
          <w:sz w:val="40"/>
          <w:szCs w:val="40"/>
        </w:rPr>
      </w:pPr>
    </w:p>
    <w:p w14:paraId="0ED26307" w14:textId="77777777" w:rsidR="007A584D" w:rsidRDefault="007A584D" w:rsidP="00A04EE8">
      <w:pPr>
        <w:spacing w:after="160" w:line="259" w:lineRule="auto"/>
        <w:rPr>
          <w:b/>
          <w:bCs/>
          <w:color w:val="0070C0"/>
          <w:sz w:val="40"/>
          <w:szCs w:val="40"/>
        </w:rPr>
      </w:pPr>
    </w:p>
    <w:p w14:paraId="382DAB08" w14:textId="77777777" w:rsidR="007A584D" w:rsidRDefault="007A584D" w:rsidP="00A04EE8">
      <w:pPr>
        <w:spacing w:after="160" w:line="259" w:lineRule="auto"/>
        <w:rPr>
          <w:b/>
          <w:bCs/>
          <w:color w:val="0070C0"/>
          <w:sz w:val="40"/>
          <w:szCs w:val="40"/>
        </w:rPr>
      </w:pPr>
    </w:p>
    <w:p w14:paraId="4B07212E" w14:textId="77777777" w:rsidR="007A584D" w:rsidRDefault="007A584D" w:rsidP="00A04EE8">
      <w:pPr>
        <w:spacing w:after="160" w:line="259" w:lineRule="auto"/>
        <w:rPr>
          <w:b/>
          <w:bCs/>
          <w:color w:val="0070C0"/>
          <w:sz w:val="40"/>
          <w:szCs w:val="40"/>
        </w:rPr>
      </w:pPr>
    </w:p>
    <w:p w14:paraId="6B90C24B" w14:textId="77777777" w:rsidR="007A584D" w:rsidRDefault="007A584D" w:rsidP="00A04EE8">
      <w:pPr>
        <w:spacing w:after="160" w:line="259" w:lineRule="auto"/>
        <w:rPr>
          <w:b/>
          <w:bCs/>
          <w:color w:val="0070C0"/>
          <w:sz w:val="40"/>
          <w:szCs w:val="40"/>
        </w:rPr>
      </w:pPr>
    </w:p>
    <w:p w14:paraId="2B7A9642" w14:textId="77777777" w:rsidR="007A584D" w:rsidRDefault="007A584D" w:rsidP="00A04EE8">
      <w:pPr>
        <w:spacing w:after="160" w:line="259" w:lineRule="auto"/>
        <w:rPr>
          <w:b/>
          <w:bCs/>
          <w:color w:val="0070C0"/>
          <w:sz w:val="40"/>
          <w:szCs w:val="40"/>
        </w:rPr>
      </w:pPr>
    </w:p>
    <w:p w14:paraId="18E321BE" w14:textId="77777777" w:rsidR="007A584D" w:rsidRDefault="007A584D" w:rsidP="00A04EE8">
      <w:pPr>
        <w:spacing w:after="160" w:line="259" w:lineRule="auto"/>
        <w:rPr>
          <w:b/>
          <w:bCs/>
          <w:color w:val="0070C0"/>
          <w:sz w:val="40"/>
          <w:szCs w:val="40"/>
        </w:rPr>
      </w:pPr>
    </w:p>
    <w:p w14:paraId="5C923F9A" w14:textId="77777777" w:rsidR="00AC4DB5" w:rsidRDefault="00AC4DB5" w:rsidP="00A04EE8">
      <w:pPr>
        <w:spacing w:after="160" w:line="259" w:lineRule="auto"/>
        <w:rPr>
          <w:b/>
          <w:bCs/>
          <w:color w:val="0070C0"/>
          <w:sz w:val="40"/>
          <w:szCs w:val="40"/>
        </w:rPr>
      </w:pPr>
    </w:p>
    <w:p w14:paraId="719EDF05" w14:textId="77777777" w:rsidR="00AC4DB5" w:rsidRDefault="00AC4DB5" w:rsidP="00A04EE8">
      <w:pPr>
        <w:spacing w:after="160" w:line="259" w:lineRule="auto"/>
        <w:rPr>
          <w:b/>
          <w:bCs/>
          <w:color w:val="0070C0"/>
          <w:sz w:val="40"/>
          <w:szCs w:val="40"/>
        </w:rPr>
      </w:pPr>
    </w:p>
    <w:p w14:paraId="76DEA81E" w14:textId="77777777" w:rsidR="00AC4DB5" w:rsidRDefault="00AC4DB5" w:rsidP="00A04EE8">
      <w:pPr>
        <w:spacing w:after="160" w:line="259" w:lineRule="auto"/>
        <w:rPr>
          <w:b/>
          <w:bCs/>
          <w:color w:val="0070C0"/>
          <w:sz w:val="40"/>
          <w:szCs w:val="40"/>
        </w:rPr>
      </w:pPr>
    </w:p>
    <w:p w14:paraId="56E476EA" w14:textId="77777777" w:rsidR="00AC4DB5" w:rsidRDefault="00AC4DB5" w:rsidP="00A04EE8">
      <w:pPr>
        <w:spacing w:after="160" w:line="259" w:lineRule="auto"/>
        <w:rPr>
          <w:b/>
          <w:bCs/>
          <w:color w:val="0070C0"/>
          <w:sz w:val="40"/>
          <w:szCs w:val="40"/>
        </w:rPr>
      </w:pPr>
    </w:p>
    <w:p w14:paraId="15B2DE21" w14:textId="77777777" w:rsidR="00AC4DB5" w:rsidRDefault="00AC4DB5" w:rsidP="00A04EE8">
      <w:pPr>
        <w:spacing w:after="160" w:line="259" w:lineRule="auto"/>
        <w:rPr>
          <w:b/>
          <w:bCs/>
          <w:color w:val="0070C0"/>
          <w:sz w:val="40"/>
          <w:szCs w:val="40"/>
        </w:rPr>
      </w:pPr>
    </w:p>
    <w:p w14:paraId="0A0059C7" w14:textId="77777777" w:rsidR="00AC4DB5" w:rsidRDefault="00AC4DB5" w:rsidP="00A04EE8">
      <w:pPr>
        <w:spacing w:after="160" w:line="259" w:lineRule="auto"/>
        <w:rPr>
          <w:b/>
          <w:bCs/>
          <w:color w:val="0070C0"/>
          <w:sz w:val="40"/>
          <w:szCs w:val="40"/>
        </w:rPr>
      </w:pPr>
    </w:p>
    <w:p w14:paraId="4A80ED33" w14:textId="77777777" w:rsidR="00AC4DB5" w:rsidRDefault="00AC4DB5" w:rsidP="00A04EE8">
      <w:pPr>
        <w:spacing w:after="160" w:line="259" w:lineRule="auto"/>
        <w:rPr>
          <w:b/>
          <w:bCs/>
          <w:color w:val="0070C0"/>
          <w:sz w:val="40"/>
          <w:szCs w:val="40"/>
        </w:rPr>
      </w:pPr>
    </w:p>
    <w:p w14:paraId="4F18A96C" w14:textId="77777777" w:rsidR="00AC4DB5" w:rsidRDefault="00AC4DB5" w:rsidP="00A04EE8">
      <w:pPr>
        <w:spacing w:after="160" w:line="259" w:lineRule="auto"/>
        <w:rPr>
          <w:b/>
          <w:bCs/>
          <w:color w:val="0070C0"/>
          <w:sz w:val="40"/>
          <w:szCs w:val="40"/>
        </w:rPr>
      </w:pPr>
    </w:p>
    <w:p w14:paraId="002883A8"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7" w:name="_Toc223944169"/>
      <w:r w:rsidRPr="007B2BA3">
        <w:rPr>
          <w:rFonts w:ascii="Times New Roman" w:hAnsi="Times New Roman" w:cs="Times New Roman"/>
        </w:rPr>
        <w:lastRenderedPageBreak/>
        <w:t xml:space="preserve">Załączniki nr </w:t>
      </w:r>
      <w:r w:rsidR="00A77593" w:rsidRPr="007B2BA3">
        <w:rPr>
          <w:rFonts w:ascii="Times New Roman" w:hAnsi="Times New Roman" w:cs="Times New Roman"/>
        </w:rPr>
        <w:t>4</w:t>
      </w:r>
      <w:r w:rsidRPr="007B2BA3">
        <w:rPr>
          <w:rFonts w:ascii="Times New Roman" w:hAnsi="Times New Roman" w:cs="Times New Roman"/>
        </w:rPr>
        <w:t xml:space="preserve"> do SWZ – </w:t>
      </w:r>
      <w:r w:rsidRPr="00FE30F5">
        <w:rPr>
          <w:rFonts w:ascii="Times New Roman" w:hAnsi="Times New Roman" w:cs="Times New Roman"/>
        </w:rPr>
        <w:t xml:space="preserve">składane przez </w:t>
      </w:r>
      <w:r w:rsidR="008616AB" w:rsidRPr="00FE30F5">
        <w:rPr>
          <w:rFonts w:ascii="Times New Roman" w:hAnsi="Times New Roman" w:cs="Times New Roman"/>
        </w:rPr>
        <w:t>Wykonawcę</w:t>
      </w:r>
      <w:r w:rsidRPr="00FE30F5">
        <w:rPr>
          <w:rFonts w:ascii="Times New Roman" w:hAnsi="Times New Roman" w:cs="Times New Roman"/>
        </w:rPr>
        <w:t>, którego oferta jest najwyżej oceniona, na wezwanie Zamawiającego</w:t>
      </w:r>
      <w:r w:rsidR="00A04EE8" w:rsidRPr="00FE30F5">
        <w:rPr>
          <w:rFonts w:ascii="Times New Roman" w:hAnsi="Times New Roman" w:cs="Times New Roman"/>
        </w:rPr>
        <w:t>:</w:t>
      </w:r>
      <w:bookmarkEnd w:id="117"/>
    </w:p>
    <w:p w14:paraId="2D4F7B54" w14:textId="77777777" w:rsidR="00490259" w:rsidRDefault="00490259" w:rsidP="00490259">
      <w:pPr>
        <w:jc w:val="center"/>
        <w:rPr>
          <w:rFonts w:eastAsiaTheme="majorEastAsia"/>
          <w:b/>
          <w:bCs/>
          <w:color w:val="2F5496" w:themeColor="accent1" w:themeShade="BF"/>
          <w:spacing w:val="20"/>
          <w:sz w:val="28"/>
          <w:szCs w:val="28"/>
        </w:rPr>
      </w:pPr>
    </w:p>
    <w:p w14:paraId="5D3B214E" w14:textId="77777777" w:rsidR="00AC4DB5" w:rsidRDefault="00AC4DB5" w:rsidP="00490259">
      <w:pPr>
        <w:jc w:val="center"/>
        <w:rPr>
          <w:rFonts w:eastAsiaTheme="majorEastAsia"/>
          <w:b/>
          <w:bCs/>
          <w:color w:val="2F5496" w:themeColor="accent1" w:themeShade="BF"/>
          <w:spacing w:val="20"/>
          <w:sz w:val="28"/>
          <w:szCs w:val="28"/>
        </w:rPr>
      </w:pPr>
    </w:p>
    <w:p w14:paraId="407982C1"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109A02A7"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8" w:name="_Toc223944170"/>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.1 do SWZ – </w:t>
      </w:r>
      <w:r w:rsidRPr="00FE30F5">
        <w:rPr>
          <w:rFonts w:ascii="Times New Roman" w:hAnsi="Times New Roman" w:cs="Times New Roman"/>
        </w:rPr>
        <w:t>Oświadczenie o niepodleganiu wykluczeniu oraz spełnieniu warunków udziału w</w:t>
      </w:r>
      <w:r w:rsidR="00FE30F5" w:rsidRPr="00FE30F5">
        <w:rPr>
          <w:rFonts w:ascii="Times New Roman" w:hAnsi="Times New Roman" w:cs="Times New Roman"/>
        </w:rPr>
        <w:t> </w:t>
      </w:r>
      <w:r w:rsidRPr="00FE30F5">
        <w:rPr>
          <w:rFonts w:ascii="Times New Roman" w:hAnsi="Times New Roman" w:cs="Times New Roman"/>
        </w:rPr>
        <w:t>postępowaniu</w:t>
      </w:r>
      <w:bookmarkEnd w:id="118"/>
    </w:p>
    <w:p w14:paraId="7F6480A7" w14:textId="77777777" w:rsidR="00490259" w:rsidRDefault="00490259" w:rsidP="00490259">
      <w:pPr>
        <w:jc w:val="both"/>
        <w:rPr>
          <w:sz w:val="22"/>
          <w:szCs w:val="22"/>
        </w:rPr>
      </w:pPr>
    </w:p>
    <w:p w14:paraId="4DA88B84" w14:textId="77777777" w:rsidR="00490259" w:rsidRDefault="00490259" w:rsidP="00490259">
      <w:pPr>
        <w:jc w:val="both"/>
        <w:rPr>
          <w:sz w:val="22"/>
          <w:szCs w:val="22"/>
        </w:rPr>
      </w:pPr>
    </w:p>
    <w:p w14:paraId="55FD22BD" w14:textId="77777777" w:rsidR="00490259" w:rsidRDefault="00490259" w:rsidP="00490259">
      <w:pPr>
        <w:pStyle w:val="bullet"/>
        <w:widowControl w:val="0"/>
        <w:spacing w:before="0" w:after="0"/>
        <w:jc w:val="center"/>
        <w:rPr>
          <w:b/>
          <w:bCs/>
          <w:sz w:val="20"/>
          <w:szCs w:val="18"/>
        </w:rPr>
      </w:pPr>
    </w:p>
    <w:p w14:paraId="6B2A9A0E"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C64EC6B" w14:textId="77777777" w:rsidR="00490259" w:rsidRDefault="00490259" w:rsidP="00490259">
      <w:pPr>
        <w:jc w:val="both"/>
        <w:rPr>
          <w:sz w:val="22"/>
          <w:szCs w:val="22"/>
        </w:rPr>
      </w:pPr>
    </w:p>
    <w:p w14:paraId="26CE9CEA" w14:textId="77777777" w:rsidR="00490259" w:rsidRDefault="00490259" w:rsidP="00490259">
      <w:pPr>
        <w:jc w:val="both"/>
        <w:rPr>
          <w:sz w:val="22"/>
          <w:szCs w:val="22"/>
        </w:rPr>
      </w:pPr>
    </w:p>
    <w:p w14:paraId="5F6680E4" w14:textId="77777777" w:rsidR="00490259" w:rsidRPr="00E66F78" w:rsidRDefault="00490259" w:rsidP="00490259">
      <w:pPr>
        <w:jc w:val="both"/>
        <w:rPr>
          <w:sz w:val="22"/>
          <w:szCs w:val="22"/>
        </w:rPr>
      </w:pPr>
    </w:p>
    <w:p w14:paraId="7A6B9A65" w14:textId="77777777" w:rsidR="00490259" w:rsidRPr="002A0BD5" w:rsidRDefault="00490259" w:rsidP="00490259">
      <w:pPr>
        <w:pStyle w:val="bullet"/>
        <w:widowControl w:val="0"/>
        <w:spacing w:before="0" w:after="0"/>
        <w:rPr>
          <w:bCs/>
          <w:sz w:val="18"/>
          <w:szCs w:val="18"/>
        </w:rPr>
      </w:pPr>
    </w:p>
    <w:p w14:paraId="0D0F004B" w14:textId="77777777" w:rsidR="00490259" w:rsidRPr="00A04EE8" w:rsidRDefault="00490259" w:rsidP="00A04EE8">
      <w:pPr>
        <w:widowControl w:val="0"/>
        <w:jc w:val="both"/>
        <w:rPr>
          <w:b/>
          <w:sz w:val="24"/>
          <w:szCs w:val="24"/>
        </w:rPr>
      </w:pPr>
      <w:r w:rsidRPr="00A04EE8">
        <w:rPr>
          <w:b/>
          <w:sz w:val="24"/>
          <w:szCs w:val="24"/>
        </w:rPr>
        <w:t>Oświadczam, że:</w:t>
      </w:r>
    </w:p>
    <w:p w14:paraId="138AEA6E" w14:textId="77777777" w:rsidR="00490259" w:rsidRPr="00A04EE8" w:rsidRDefault="00490259" w:rsidP="00490259">
      <w:pPr>
        <w:pStyle w:val="Akapitzlist"/>
        <w:widowControl w:val="0"/>
        <w:ind w:left="360"/>
        <w:jc w:val="both"/>
        <w:rPr>
          <w:b/>
        </w:rPr>
      </w:pPr>
    </w:p>
    <w:p w14:paraId="535045BE" w14:textId="77777777" w:rsidR="00490259" w:rsidRPr="00A04EE8" w:rsidRDefault="00490259" w:rsidP="00D02445">
      <w:pPr>
        <w:pStyle w:val="Akapitzlist"/>
        <w:widowControl w:val="0"/>
        <w:numPr>
          <w:ilvl w:val="0"/>
          <w:numId w:val="36"/>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49906450" w14:textId="77777777" w:rsidR="00490259" w:rsidRPr="00A04EE8" w:rsidRDefault="00490259" w:rsidP="00D02445">
      <w:pPr>
        <w:pStyle w:val="Akapitzlist"/>
        <w:widowControl w:val="0"/>
        <w:numPr>
          <w:ilvl w:val="0"/>
          <w:numId w:val="36"/>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4365262E" w14:textId="77777777" w:rsidR="00490259" w:rsidRPr="00A04EE8" w:rsidRDefault="00490259" w:rsidP="00D02445">
      <w:pPr>
        <w:pStyle w:val="Akapitzlist"/>
        <w:widowControl w:val="0"/>
        <w:numPr>
          <w:ilvl w:val="0"/>
          <w:numId w:val="36"/>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1A7699BD" w14:textId="77777777" w:rsidR="00490259" w:rsidRPr="00A04EE8" w:rsidRDefault="00490259" w:rsidP="00D02445">
      <w:pPr>
        <w:pStyle w:val="Akapitzlist"/>
        <w:widowControl w:val="0"/>
        <w:numPr>
          <w:ilvl w:val="0"/>
          <w:numId w:val="36"/>
        </w:numPr>
        <w:spacing w:line="312" w:lineRule="auto"/>
        <w:ind w:left="709" w:hanging="425"/>
        <w:jc w:val="both"/>
        <w:rPr>
          <w:bCs/>
          <w:color w:val="FF0000"/>
        </w:rPr>
      </w:pPr>
      <w:r w:rsidRPr="00A04EE8">
        <w:rPr>
          <w:bCs/>
        </w:rPr>
        <w:t>odpowiadam solidarnie za wykonanie przedmiotu zamówienia.</w:t>
      </w:r>
    </w:p>
    <w:p w14:paraId="52F4B822" w14:textId="77777777" w:rsidR="00490259" w:rsidRPr="00A04EE8" w:rsidRDefault="00490259" w:rsidP="00490259">
      <w:pPr>
        <w:tabs>
          <w:tab w:val="left" w:pos="851"/>
        </w:tabs>
        <w:ind w:left="-142" w:firstLine="142"/>
        <w:rPr>
          <w:b/>
          <w:bCs/>
          <w:strike/>
          <w:color w:val="FF0000"/>
          <w:sz w:val="24"/>
          <w:szCs w:val="24"/>
        </w:rPr>
      </w:pPr>
    </w:p>
    <w:p w14:paraId="1148CD57" w14:textId="77777777" w:rsidR="00490259" w:rsidRDefault="00490259" w:rsidP="00490259">
      <w:pPr>
        <w:tabs>
          <w:tab w:val="left" w:pos="851"/>
        </w:tabs>
        <w:ind w:left="-142" w:firstLine="142"/>
        <w:rPr>
          <w:b/>
          <w:bCs/>
          <w:strike/>
          <w:sz w:val="22"/>
          <w:szCs w:val="22"/>
        </w:rPr>
      </w:pPr>
    </w:p>
    <w:p w14:paraId="30FA460B" w14:textId="77777777" w:rsidR="00490259" w:rsidRDefault="00490259" w:rsidP="00490259">
      <w:pPr>
        <w:tabs>
          <w:tab w:val="left" w:pos="851"/>
        </w:tabs>
        <w:ind w:left="-142" w:firstLine="142"/>
        <w:rPr>
          <w:b/>
          <w:bCs/>
          <w:strike/>
          <w:sz w:val="22"/>
          <w:szCs w:val="22"/>
        </w:rPr>
      </w:pPr>
    </w:p>
    <w:p w14:paraId="0C5DD9C2" w14:textId="77777777" w:rsidR="00490259" w:rsidRDefault="00490259" w:rsidP="00490259">
      <w:pPr>
        <w:tabs>
          <w:tab w:val="left" w:pos="851"/>
        </w:tabs>
        <w:ind w:left="-142" w:firstLine="142"/>
        <w:rPr>
          <w:b/>
          <w:bCs/>
          <w:strike/>
          <w:sz w:val="22"/>
          <w:szCs w:val="22"/>
        </w:rPr>
      </w:pPr>
    </w:p>
    <w:p w14:paraId="07779F14" w14:textId="77777777" w:rsidR="00490259" w:rsidRDefault="00490259" w:rsidP="00490259">
      <w:pPr>
        <w:tabs>
          <w:tab w:val="left" w:pos="851"/>
        </w:tabs>
        <w:ind w:left="-142" w:firstLine="142"/>
        <w:rPr>
          <w:b/>
          <w:bCs/>
          <w:strike/>
          <w:sz w:val="22"/>
          <w:szCs w:val="22"/>
        </w:rPr>
      </w:pPr>
    </w:p>
    <w:p w14:paraId="131E6D34" w14:textId="77777777" w:rsidR="00490259" w:rsidRDefault="00490259" w:rsidP="00490259">
      <w:pPr>
        <w:tabs>
          <w:tab w:val="left" w:pos="851"/>
        </w:tabs>
        <w:ind w:left="-142" w:firstLine="142"/>
        <w:rPr>
          <w:b/>
          <w:bCs/>
          <w:strike/>
          <w:sz w:val="22"/>
          <w:szCs w:val="22"/>
        </w:rPr>
      </w:pPr>
    </w:p>
    <w:p w14:paraId="11501A71" w14:textId="77777777" w:rsidR="00490259" w:rsidRDefault="00490259" w:rsidP="00490259">
      <w:pPr>
        <w:tabs>
          <w:tab w:val="left" w:pos="851"/>
        </w:tabs>
        <w:ind w:left="-142" w:firstLine="142"/>
        <w:rPr>
          <w:b/>
          <w:bCs/>
          <w:strike/>
          <w:sz w:val="22"/>
          <w:szCs w:val="22"/>
        </w:rPr>
      </w:pPr>
    </w:p>
    <w:p w14:paraId="49131D85" w14:textId="77777777" w:rsidR="00490259" w:rsidRDefault="00490259" w:rsidP="00490259">
      <w:pPr>
        <w:tabs>
          <w:tab w:val="left" w:pos="851"/>
        </w:tabs>
        <w:ind w:left="-142" w:firstLine="142"/>
        <w:rPr>
          <w:b/>
          <w:bCs/>
          <w:strike/>
          <w:sz w:val="22"/>
          <w:szCs w:val="22"/>
        </w:rPr>
      </w:pPr>
    </w:p>
    <w:p w14:paraId="7D604131" w14:textId="77777777" w:rsidR="00490259" w:rsidRDefault="00490259" w:rsidP="00490259">
      <w:pPr>
        <w:tabs>
          <w:tab w:val="left" w:pos="851"/>
        </w:tabs>
        <w:ind w:left="-142" w:firstLine="142"/>
        <w:rPr>
          <w:b/>
          <w:bCs/>
          <w:strike/>
          <w:sz w:val="22"/>
          <w:szCs w:val="22"/>
        </w:rPr>
      </w:pPr>
    </w:p>
    <w:p w14:paraId="70B1F8BF" w14:textId="77777777" w:rsidR="00490259" w:rsidRDefault="00490259" w:rsidP="00490259">
      <w:pPr>
        <w:tabs>
          <w:tab w:val="left" w:pos="851"/>
        </w:tabs>
        <w:ind w:left="-142" w:firstLine="142"/>
        <w:rPr>
          <w:b/>
          <w:bCs/>
          <w:strike/>
          <w:sz w:val="22"/>
          <w:szCs w:val="22"/>
        </w:rPr>
      </w:pPr>
    </w:p>
    <w:p w14:paraId="76A0B2A4"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0DF23624"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2013C099"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9" w:name="_Toc223944171"/>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.2 do SWZ – </w:t>
      </w:r>
      <w:r w:rsidR="00FE30F5">
        <w:rPr>
          <w:rFonts w:ascii="Times New Roman" w:hAnsi="Times New Roman" w:cs="Times New Roman"/>
        </w:rPr>
        <w:t>Oświadczenie o przynależności lub braku przynależności do tej samej grupy kapitałowej</w:t>
      </w:r>
      <w:bookmarkEnd w:id="119"/>
    </w:p>
    <w:p w14:paraId="30D065EE" w14:textId="77777777" w:rsidR="00490259" w:rsidRDefault="00490259" w:rsidP="00490259">
      <w:pPr>
        <w:jc w:val="center"/>
        <w:rPr>
          <w:b/>
          <w:sz w:val="22"/>
          <w:szCs w:val="24"/>
        </w:rPr>
      </w:pPr>
    </w:p>
    <w:p w14:paraId="45E325B7" w14:textId="77777777" w:rsidR="00FE6881" w:rsidRPr="00E66F78" w:rsidRDefault="00FE6881" w:rsidP="00490259">
      <w:pPr>
        <w:jc w:val="center"/>
        <w:rPr>
          <w:b/>
          <w:sz w:val="22"/>
          <w:szCs w:val="24"/>
        </w:rPr>
      </w:pPr>
    </w:p>
    <w:p w14:paraId="362AB78C" w14:textId="77777777" w:rsidR="00490259" w:rsidRPr="00111016" w:rsidRDefault="00490259" w:rsidP="00490259">
      <w:pPr>
        <w:tabs>
          <w:tab w:val="left" w:pos="0"/>
        </w:tabs>
        <w:rPr>
          <w:sz w:val="22"/>
          <w:szCs w:val="22"/>
        </w:rPr>
      </w:pPr>
      <w:bookmarkStart w:id="120" w:name="_Hlk106046176"/>
      <w:r w:rsidRPr="00111016">
        <w:rPr>
          <w:sz w:val="22"/>
          <w:szCs w:val="22"/>
        </w:rPr>
        <w:t xml:space="preserve">Nazwa </w:t>
      </w:r>
      <w:r w:rsidR="00DB4D9E" w:rsidRPr="00111016">
        <w:rPr>
          <w:sz w:val="22"/>
          <w:szCs w:val="22"/>
        </w:rPr>
        <w:t>Wykonawcy</w:t>
      </w:r>
      <w:r w:rsidRPr="00111016">
        <w:rPr>
          <w:sz w:val="22"/>
          <w:szCs w:val="22"/>
        </w:rPr>
        <w:t>: ...................................................................................................................</w:t>
      </w:r>
    </w:p>
    <w:p w14:paraId="1FD03613" w14:textId="77777777" w:rsidR="00490259" w:rsidRPr="00111016" w:rsidRDefault="00490259" w:rsidP="00490259">
      <w:pPr>
        <w:tabs>
          <w:tab w:val="left" w:pos="0"/>
        </w:tabs>
        <w:rPr>
          <w:color w:val="FF0000"/>
        </w:rPr>
      </w:pPr>
    </w:p>
    <w:p w14:paraId="11B743EF" w14:textId="77777777" w:rsidR="00490259" w:rsidRPr="00111016" w:rsidRDefault="00490259" w:rsidP="00490259">
      <w:pPr>
        <w:jc w:val="both"/>
      </w:pPr>
    </w:p>
    <w:p w14:paraId="3EB5D0CF" w14:textId="1FDA140F" w:rsidR="00490259" w:rsidRPr="00111016" w:rsidRDefault="00490259" w:rsidP="00E75E6A">
      <w:pPr>
        <w:jc w:val="both"/>
        <w:rPr>
          <w:sz w:val="22"/>
          <w:szCs w:val="22"/>
        </w:rPr>
      </w:pPr>
      <w:r w:rsidRPr="00111016">
        <w:rPr>
          <w:sz w:val="22"/>
          <w:szCs w:val="22"/>
        </w:rPr>
        <w:t xml:space="preserve">Składając ofertę w postępowaniu o udzielenie zamówienia nr </w:t>
      </w:r>
      <w:r w:rsidR="002C5D2B">
        <w:rPr>
          <w:sz w:val="22"/>
          <w:szCs w:val="22"/>
        </w:rPr>
        <w:t>442600196</w:t>
      </w:r>
      <w:r w:rsidRPr="00111016">
        <w:rPr>
          <w:sz w:val="22"/>
          <w:szCs w:val="22"/>
        </w:rPr>
        <w:t xml:space="preserve"> którego przedmiotem jest </w:t>
      </w:r>
      <w:bookmarkStart w:id="121" w:name="_Hlk188521115"/>
      <w:r w:rsidR="002C5D2B" w:rsidRPr="002C5D2B">
        <w:rPr>
          <w:b/>
          <w:bCs/>
          <w:sz w:val="22"/>
          <w:szCs w:val="22"/>
        </w:rPr>
        <w:t xml:space="preserve">„Remont awaryjny ściany wschodniej Płuczki GII wraz z wykonaniem projektu budowlanego </w:t>
      </w:r>
      <w:r w:rsidR="002C5D2B">
        <w:rPr>
          <w:b/>
          <w:bCs/>
          <w:sz w:val="22"/>
          <w:szCs w:val="22"/>
        </w:rPr>
        <w:t xml:space="preserve">                   </w:t>
      </w:r>
      <w:r w:rsidR="002C5D2B" w:rsidRPr="002C5D2B">
        <w:rPr>
          <w:b/>
          <w:bCs/>
          <w:sz w:val="22"/>
          <w:szCs w:val="22"/>
        </w:rPr>
        <w:t>w Polskiej Grupie Górniczej S.A. Oddział KWK Ruda Ruch Halemba”</w:t>
      </w:r>
      <w:bookmarkEnd w:id="121"/>
      <w:r w:rsidRPr="00111016">
        <w:rPr>
          <w:sz w:val="22"/>
          <w:szCs w:val="22"/>
        </w:rPr>
        <w:t xml:space="preserve"> oświadczamy, że:</w:t>
      </w:r>
    </w:p>
    <w:p w14:paraId="60187CC0" w14:textId="77777777" w:rsidR="00490259" w:rsidRPr="00111016" w:rsidRDefault="00490259" w:rsidP="00490259">
      <w:pPr>
        <w:jc w:val="both"/>
        <w:rPr>
          <w:sz w:val="22"/>
          <w:szCs w:val="22"/>
        </w:rPr>
      </w:pPr>
    </w:p>
    <w:p w14:paraId="7388170A" w14:textId="77777777" w:rsidR="00C40E03" w:rsidRPr="00C40E03" w:rsidRDefault="00C40E03" w:rsidP="00C40E03">
      <w:pPr>
        <w:jc w:val="both"/>
        <w:rPr>
          <w:sz w:val="22"/>
          <w:szCs w:val="22"/>
        </w:rPr>
      </w:pPr>
      <w:r w:rsidRPr="00C40E03">
        <w:rPr>
          <w:sz w:val="22"/>
          <w:szCs w:val="22"/>
        </w:rPr>
        <w:sym w:font="Wingdings" w:char="F06F"/>
      </w:r>
      <w:r w:rsidRPr="00C40E03">
        <w:rPr>
          <w:sz w:val="22"/>
          <w:szCs w:val="22"/>
        </w:rPr>
        <w:t xml:space="preserve"> Nie należymy do grupy kapitałowej w rozumieniu ustawy z dnia 16.02.2007r. o ochronie konkurencji i konsumentów (Dz.U. 2007 nr 50 poz. 331 z </w:t>
      </w:r>
      <w:proofErr w:type="spellStart"/>
      <w:r w:rsidRPr="00C40E03">
        <w:rPr>
          <w:sz w:val="22"/>
          <w:szCs w:val="22"/>
        </w:rPr>
        <w:t>późn</w:t>
      </w:r>
      <w:proofErr w:type="spellEnd"/>
      <w:r w:rsidRPr="00C40E03">
        <w:rPr>
          <w:sz w:val="22"/>
          <w:szCs w:val="22"/>
        </w:rPr>
        <w:t>. zm.) z żadnym z Wykonawców, którzy złożyli ofertę w postępowaniu</w:t>
      </w:r>
    </w:p>
    <w:p w14:paraId="46E8D61D" w14:textId="77777777" w:rsidR="00C40E03" w:rsidRPr="00C40E03" w:rsidRDefault="00C40E03" w:rsidP="00C40E03">
      <w:pPr>
        <w:jc w:val="both"/>
        <w:rPr>
          <w:sz w:val="22"/>
          <w:szCs w:val="22"/>
        </w:rPr>
      </w:pPr>
    </w:p>
    <w:p w14:paraId="6D6AFD8F" w14:textId="77777777" w:rsidR="00C40E03" w:rsidRPr="00C40E03" w:rsidRDefault="00C40E03" w:rsidP="00C40E03">
      <w:pPr>
        <w:jc w:val="both"/>
        <w:rPr>
          <w:b/>
          <w:sz w:val="22"/>
          <w:szCs w:val="22"/>
        </w:rPr>
      </w:pPr>
      <w:r w:rsidRPr="00C40E03">
        <w:rPr>
          <w:b/>
          <w:sz w:val="22"/>
          <w:szCs w:val="22"/>
        </w:rPr>
        <w:t>lub</w:t>
      </w:r>
    </w:p>
    <w:p w14:paraId="3C8E4DC9" w14:textId="77777777" w:rsidR="00C40E03" w:rsidRPr="00C40E03" w:rsidRDefault="00C40E03" w:rsidP="00C40E03">
      <w:pPr>
        <w:jc w:val="both"/>
        <w:rPr>
          <w:b/>
          <w:sz w:val="22"/>
          <w:szCs w:val="22"/>
        </w:rPr>
      </w:pPr>
    </w:p>
    <w:p w14:paraId="3A4AF528" w14:textId="77777777" w:rsidR="00C40E03" w:rsidRPr="00C40E03" w:rsidRDefault="00C40E03" w:rsidP="00C40E03">
      <w:pPr>
        <w:jc w:val="both"/>
        <w:rPr>
          <w:sz w:val="22"/>
          <w:szCs w:val="22"/>
        </w:rPr>
      </w:pPr>
      <w:r w:rsidRPr="00C40E03">
        <w:rPr>
          <w:sz w:val="22"/>
          <w:szCs w:val="22"/>
        </w:rPr>
        <w:sym w:font="Wingdings" w:char="F06F"/>
      </w:r>
      <w:r w:rsidRPr="00C40E03">
        <w:rPr>
          <w:sz w:val="22"/>
          <w:szCs w:val="22"/>
        </w:rPr>
        <w:t xml:space="preserve"> Należymy do grupy kapitałowej, w rozumieniu ustawy z dnia 16.02.2007r. o ochronie konkurencji i konsumentów (Dz.U. 2007 nr 50 poz. 331 z </w:t>
      </w:r>
      <w:proofErr w:type="spellStart"/>
      <w:r w:rsidRPr="00C40E03">
        <w:rPr>
          <w:sz w:val="22"/>
          <w:szCs w:val="22"/>
        </w:rPr>
        <w:t>późn</w:t>
      </w:r>
      <w:proofErr w:type="spellEnd"/>
      <w:r w:rsidRPr="00C40E03">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7C2DF062"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0D6CDC07" w14:textId="77777777" w:rsidTr="00FE30F5">
        <w:tc>
          <w:tcPr>
            <w:tcW w:w="959" w:type="dxa"/>
            <w:vAlign w:val="center"/>
          </w:tcPr>
          <w:p w14:paraId="096BED25" w14:textId="77777777" w:rsidR="00490259" w:rsidRPr="00E66F78" w:rsidRDefault="00490259" w:rsidP="00FE30F5">
            <w:pPr>
              <w:jc w:val="center"/>
              <w:rPr>
                <w:sz w:val="24"/>
                <w:szCs w:val="24"/>
              </w:rPr>
            </w:pPr>
            <w:r w:rsidRPr="00E66F78">
              <w:rPr>
                <w:sz w:val="24"/>
                <w:szCs w:val="24"/>
              </w:rPr>
              <w:t>Lp.</w:t>
            </w:r>
          </w:p>
        </w:tc>
        <w:tc>
          <w:tcPr>
            <w:tcW w:w="8251" w:type="dxa"/>
            <w:vAlign w:val="center"/>
          </w:tcPr>
          <w:p w14:paraId="0C755C91" w14:textId="77777777" w:rsidR="00490259" w:rsidRPr="00E66F78" w:rsidRDefault="00490259" w:rsidP="00FE30F5">
            <w:pPr>
              <w:jc w:val="center"/>
              <w:rPr>
                <w:sz w:val="24"/>
                <w:szCs w:val="24"/>
              </w:rPr>
            </w:pPr>
            <w:r w:rsidRPr="00E66F78">
              <w:rPr>
                <w:sz w:val="24"/>
                <w:szCs w:val="24"/>
              </w:rPr>
              <w:t>Nazwa podmiotu, adres</w:t>
            </w:r>
          </w:p>
        </w:tc>
      </w:tr>
      <w:tr w:rsidR="00490259" w:rsidRPr="00E66F78" w14:paraId="080D21C4" w14:textId="77777777" w:rsidTr="00B0411A">
        <w:tc>
          <w:tcPr>
            <w:tcW w:w="959" w:type="dxa"/>
          </w:tcPr>
          <w:p w14:paraId="2441B89C" w14:textId="77777777" w:rsidR="00490259" w:rsidRPr="00E66F78" w:rsidRDefault="00490259" w:rsidP="00B0411A">
            <w:pPr>
              <w:jc w:val="both"/>
              <w:rPr>
                <w:sz w:val="24"/>
                <w:szCs w:val="24"/>
              </w:rPr>
            </w:pPr>
          </w:p>
        </w:tc>
        <w:tc>
          <w:tcPr>
            <w:tcW w:w="8251" w:type="dxa"/>
          </w:tcPr>
          <w:p w14:paraId="0853F7C4" w14:textId="77777777" w:rsidR="00490259" w:rsidRPr="00E66F78" w:rsidRDefault="00490259" w:rsidP="00B0411A">
            <w:pPr>
              <w:jc w:val="both"/>
              <w:rPr>
                <w:sz w:val="24"/>
                <w:szCs w:val="24"/>
              </w:rPr>
            </w:pPr>
          </w:p>
          <w:p w14:paraId="1854CB6F" w14:textId="77777777" w:rsidR="00490259" w:rsidRPr="00E66F78" w:rsidRDefault="00490259" w:rsidP="00B0411A">
            <w:pPr>
              <w:jc w:val="both"/>
              <w:rPr>
                <w:sz w:val="24"/>
                <w:szCs w:val="24"/>
              </w:rPr>
            </w:pPr>
          </w:p>
        </w:tc>
      </w:tr>
      <w:tr w:rsidR="00490259" w:rsidRPr="00E66F78" w14:paraId="29380FA4" w14:textId="77777777" w:rsidTr="00B0411A">
        <w:tc>
          <w:tcPr>
            <w:tcW w:w="959" w:type="dxa"/>
          </w:tcPr>
          <w:p w14:paraId="7AD517C5" w14:textId="77777777" w:rsidR="00490259" w:rsidRPr="00E66F78" w:rsidRDefault="00490259" w:rsidP="00B0411A">
            <w:pPr>
              <w:jc w:val="both"/>
              <w:rPr>
                <w:sz w:val="24"/>
                <w:szCs w:val="24"/>
              </w:rPr>
            </w:pPr>
          </w:p>
          <w:p w14:paraId="5BFDC9EA" w14:textId="77777777" w:rsidR="00490259" w:rsidRPr="00E66F78" w:rsidRDefault="00490259" w:rsidP="00B0411A">
            <w:pPr>
              <w:jc w:val="both"/>
              <w:rPr>
                <w:sz w:val="24"/>
                <w:szCs w:val="24"/>
              </w:rPr>
            </w:pPr>
          </w:p>
        </w:tc>
        <w:tc>
          <w:tcPr>
            <w:tcW w:w="8251" w:type="dxa"/>
          </w:tcPr>
          <w:p w14:paraId="3237FED5" w14:textId="77777777" w:rsidR="00490259" w:rsidRPr="00E66F78" w:rsidRDefault="00490259" w:rsidP="00B0411A">
            <w:pPr>
              <w:jc w:val="both"/>
              <w:rPr>
                <w:sz w:val="24"/>
                <w:szCs w:val="24"/>
              </w:rPr>
            </w:pPr>
          </w:p>
        </w:tc>
      </w:tr>
      <w:tr w:rsidR="00490259" w:rsidRPr="00E66F78" w14:paraId="1DAAA244" w14:textId="77777777" w:rsidTr="00B0411A">
        <w:tc>
          <w:tcPr>
            <w:tcW w:w="959" w:type="dxa"/>
          </w:tcPr>
          <w:p w14:paraId="66BCCD62" w14:textId="77777777" w:rsidR="00490259" w:rsidRPr="00E66F78" w:rsidRDefault="00490259" w:rsidP="00B0411A">
            <w:pPr>
              <w:jc w:val="both"/>
              <w:rPr>
                <w:sz w:val="24"/>
                <w:szCs w:val="24"/>
              </w:rPr>
            </w:pPr>
          </w:p>
          <w:p w14:paraId="74201B64" w14:textId="77777777" w:rsidR="00490259" w:rsidRPr="00E66F78" w:rsidRDefault="00490259" w:rsidP="00B0411A">
            <w:pPr>
              <w:jc w:val="both"/>
              <w:rPr>
                <w:sz w:val="24"/>
                <w:szCs w:val="24"/>
              </w:rPr>
            </w:pPr>
          </w:p>
        </w:tc>
        <w:tc>
          <w:tcPr>
            <w:tcW w:w="8251" w:type="dxa"/>
          </w:tcPr>
          <w:p w14:paraId="0EC7AFA9" w14:textId="77777777" w:rsidR="00490259" w:rsidRPr="00E66F78" w:rsidRDefault="00490259" w:rsidP="00B0411A">
            <w:pPr>
              <w:jc w:val="both"/>
              <w:rPr>
                <w:sz w:val="24"/>
                <w:szCs w:val="24"/>
              </w:rPr>
            </w:pPr>
          </w:p>
        </w:tc>
      </w:tr>
      <w:tr w:rsidR="00490259" w:rsidRPr="00E66F78" w14:paraId="7642E015" w14:textId="77777777" w:rsidTr="00B0411A">
        <w:tc>
          <w:tcPr>
            <w:tcW w:w="959" w:type="dxa"/>
          </w:tcPr>
          <w:p w14:paraId="361FC333" w14:textId="77777777" w:rsidR="00490259" w:rsidRPr="00E66F78" w:rsidRDefault="00490259" w:rsidP="00B0411A">
            <w:pPr>
              <w:jc w:val="both"/>
              <w:rPr>
                <w:sz w:val="24"/>
                <w:szCs w:val="24"/>
              </w:rPr>
            </w:pPr>
          </w:p>
          <w:p w14:paraId="7B9053B7" w14:textId="77777777" w:rsidR="00490259" w:rsidRPr="00E66F78" w:rsidRDefault="00490259" w:rsidP="00B0411A">
            <w:pPr>
              <w:jc w:val="both"/>
              <w:rPr>
                <w:sz w:val="24"/>
                <w:szCs w:val="24"/>
              </w:rPr>
            </w:pPr>
          </w:p>
        </w:tc>
        <w:tc>
          <w:tcPr>
            <w:tcW w:w="8251" w:type="dxa"/>
          </w:tcPr>
          <w:p w14:paraId="6AE88BAA" w14:textId="77777777" w:rsidR="00490259" w:rsidRPr="00E66F78" w:rsidRDefault="00490259" w:rsidP="00B0411A">
            <w:pPr>
              <w:jc w:val="both"/>
              <w:rPr>
                <w:sz w:val="24"/>
                <w:szCs w:val="24"/>
              </w:rPr>
            </w:pPr>
          </w:p>
        </w:tc>
      </w:tr>
    </w:tbl>
    <w:p w14:paraId="7E9B720C" w14:textId="77777777" w:rsidR="00490259" w:rsidRPr="00E66F78" w:rsidRDefault="00490259" w:rsidP="00490259">
      <w:pPr>
        <w:jc w:val="both"/>
        <w:rPr>
          <w:sz w:val="24"/>
          <w:szCs w:val="24"/>
        </w:rPr>
      </w:pPr>
    </w:p>
    <w:p w14:paraId="2C733045" w14:textId="77777777" w:rsidR="00490259" w:rsidRPr="00E66F78" w:rsidRDefault="00490259" w:rsidP="00490259">
      <w:pPr>
        <w:jc w:val="both"/>
        <w:rPr>
          <w:sz w:val="24"/>
          <w:szCs w:val="24"/>
        </w:rPr>
      </w:pPr>
    </w:p>
    <w:p w14:paraId="5A0F8EEC" w14:textId="77777777" w:rsidR="00490259" w:rsidRPr="00E66F78" w:rsidRDefault="00490259" w:rsidP="00490259">
      <w:pPr>
        <w:rPr>
          <w:sz w:val="22"/>
          <w:szCs w:val="22"/>
        </w:rPr>
      </w:pPr>
      <w:r w:rsidRPr="00E66F78">
        <w:rPr>
          <w:sz w:val="22"/>
          <w:szCs w:val="22"/>
        </w:rPr>
        <w:t>*) –</w:t>
      </w:r>
      <w:r w:rsidR="00FE30F5">
        <w:rPr>
          <w:sz w:val="22"/>
          <w:szCs w:val="22"/>
        </w:rPr>
        <w:t xml:space="preserve"> </w:t>
      </w:r>
      <w:r w:rsidRPr="00E66F78">
        <w:rPr>
          <w:sz w:val="22"/>
          <w:szCs w:val="22"/>
        </w:rPr>
        <w:t>zaznaczyć odpowiednio</w:t>
      </w:r>
    </w:p>
    <w:p w14:paraId="21EAD4FE" w14:textId="77777777" w:rsidR="00490259" w:rsidRPr="00E66F78" w:rsidRDefault="00490259" w:rsidP="00490259">
      <w:pPr>
        <w:rPr>
          <w:sz w:val="22"/>
          <w:szCs w:val="22"/>
        </w:rPr>
      </w:pPr>
    </w:p>
    <w:p w14:paraId="48F9E545" w14:textId="77777777" w:rsidR="00E75E6A" w:rsidRDefault="00E75E6A" w:rsidP="00490259">
      <w:pPr>
        <w:rPr>
          <w:i/>
          <w:iCs/>
        </w:rPr>
      </w:pPr>
    </w:p>
    <w:p w14:paraId="35DD6F78" w14:textId="77777777" w:rsidR="00E75E6A" w:rsidRDefault="00E75E6A" w:rsidP="00490259">
      <w:pPr>
        <w:rPr>
          <w:i/>
          <w:iCs/>
        </w:rPr>
      </w:pPr>
    </w:p>
    <w:p w14:paraId="0B0A1B8C" w14:textId="77777777" w:rsidR="00E75E6A" w:rsidRDefault="00E75E6A" w:rsidP="00490259">
      <w:pPr>
        <w:rPr>
          <w:i/>
          <w:iCs/>
        </w:rPr>
      </w:pPr>
    </w:p>
    <w:p w14:paraId="1DCF923E" w14:textId="77777777" w:rsidR="00E75E6A" w:rsidRDefault="00E75E6A" w:rsidP="00490259">
      <w:pPr>
        <w:rPr>
          <w:i/>
          <w:iCs/>
        </w:rPr>
      </w:pPr>
    </w:p>
    <w:p w14:paraId="3F2A19D5" w14:textId="77777777" w:rsidR="00E75E6A" w:rsidRDefault="00E75E6A" w:rsidP="00490259">
      <w:pPr>
        <w:rPr>
          <w:i/>
          <w:iCs/>
        </w:rPr>
      </w:pPr>
    </w:p>
    <w:p w14:paraId="4D2DDAE4"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33346D9" w14:textId="77777777" w:rsidR="00490259" w:rsidRPr="00E66F78" w:rsidRDefault="00490259" w:rsidP="00490259"/>
    <w:bookmarkEnd w:id="120"/>
    <w:p w14:paraId="1131F3DD" w14:textId="77777777" w:rsidR="00490259" w:rsidRPr="00E66F78" w:rsidRDefault="00490259" w:rsidP="00490259"/>
    <w:p w14:paraId="446510AB" w14:textId="77777777" w:rsidR="00490259" w:rsidRPr="00E66F78" w:rsidRDefault="00490259" w:rsidP="00490259"/>
    <w:p w14:paraId="743D507A" w14:textId="77777777" w:rsidR="00490259" w:rsidRPr="00E66F78" w:rsidRDefault="00490259" w:rsidP="00490259">
      <w:pPr>
        <w:tabs>
          <w:tab w:val="left" w:pos="851"/>
        </w:tabs>
        <w:rPr>
          <w:b/>
          <w:bCs/>
          <w:sz w:val="24"/>
          <w:szCs w:val="24"/>
        </w:rPr>
      </w:pPr>
    </w:p>
    <w:p w14:paraId="6F4548C9" w14:textId="77777777" w:rsidR="00490259" w:rsidRPr="00E66F78" w:rsidRDefault="00490259" w:rsidP="00490259">
      <w:pPr>
        <w:tabs>
          <w:tab w:val="left" w:pos="851"/>
        </w:tabs>
        <w:rPr>
          <w:b/>
          <w:bCs/>
          <w:sz w:val="24"/>
          <w:szCs w:val="24"/>
        </w:rPr>
      </w:pPr>
    </w:p>
    <w:p w14:paraId="50063996" w14:textId="77777777" w:rsidR="00490259" w:rsidRPr="00E66F78" w:rsidRDefault="00490259" w:rsidP="00490259">
      <w:pPr>
        <w:tabs>
          <w:tab w:val="left" w:pos="851"/>
        </w:tabs>
        <w:rPr>
          <w:b/>
          <w:bCs/>
          <w:sz w:val="24"/>
          <w:szCs w:val="24"/>
        </w:rPr>
      </w:pPr>
    </w:p>
    <w:p w14:paraId="19DBFEFE" w14:textId="77777777" w:rsidR="00490259" w:rsidRPr="00E66F78" w:rsidRDefault="00490259" w:rsidP="00490259">
      <w:pPr>
        <w:tabs>
          <w:tab w:val="left" w:pos="851"/>
        </w:tabs>
        <w:rPr>
          <w:b/>
          <w:bCs/>
          <w:sz w:val="24"/>
          <w:szCs w:val="24"/>
        </w:rPr>
      </w:pPr>
    </w:p>
    <w:p w14:paraId="27D22566" w14:textId="77777777" w:rsidR="00490259" w:rsidRPr="00E66F78" w:rsidRDefault="00490259" w:rsidP="00490259">
      <w:pPr>
        <w:tabs>
          <w:tab w:val="left" w:pos="851"/>
        </w:tabs>
        <w:rPr>
          <w:b/>
          <w:bCs/>
          <w:sz w:val="24"/>
          <w:szCs w:val="24"/>
        </w:rPr>
      </w:pPr>
    </w:p>
    <w:p w14:paraId="43F18CB3" w14:textId="77777777" w:rsidR="00490259" w:rsidRPr="00E66F78" w:rsidRDefault="00490259" w:rsidP="00490259">
      <w:pPr>
        <w:tabs>
          <w:tab w:val="left" w:pos="851"/>
        </w:tabs>
        <w:rPr>
          <w:b/>
          <w:bCs/>
          <w:sz w:val="24"/>
          <w:szCs w:val="24"/>
        </w:rPr>
      </w:pPr>
    </w:p>
    <w:p w14:paraId="24AF9648" w14:textId="77777777" w:rsidR="00490259" w:rsidRPr="00E66F78" w:rsidRDefault="00490259" w:rsidP="00490259">
      <w:pPr>
        <w:tabs>
          <w:tab w:val="left" w:pos="851"/>
        </w:tabs>
        <w:rPr>
          <w:b/>
          <w:bCs/>
          <w:sz w:val="24"/>
          <w:szCs w:val="24"/>
        </w:rPr>
      </w:pPr>
    </w:p>
    <w:p w14:paraId="7F25072B" w14:textId="77777777" w:rsidR="00490259" w:rsidRPr="00E66F78" w:rsidRDefault="00490259" w:rsidP="00490259">
      <w:pPr>
        <w:tabs>
          <w:tab w:val="left" w:pos="851"/>
        </w:tabs>
        <w:rPr>
          <w:b/>
          <w:bCs/>
          <w:sz w:val="24"/>
          <w:szCs w:val="24"/>
        </w:rPr>
      </w:pPr>
    </w:p>
    <w:p w14:paraId="4A90F39B"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22" w:name="_Toc223944172"/>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.3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wykonanych robót budowlanych</w:t>
      </w:r>
      <w:bookmarkEnd w:id="122"/>
      <w:r w:rsidR="00FE30F5">
        <w:rPr>
          <w:rFonts w:ascii="Times New Roman" w:hAnsi="Times New Roman" w:cs="Times New Roman"/>
        </w:rPr>
        <w:t xml:space="preserve"> </w:t>
      </w:r>
    </w:p>
    <w:p w14:paraId="35DE6C3B" w14:textId="77777777" w:rsidR="00490259" w:rsidRPr="000F6329" w:rsidRDefault="00490259" w:rsidP="00490259">
      <w:pPr>
        <w:spacing w:after="160" w:line="259" w:lineRule="auto"/>
        <w:jc w:val="both"/>
        <w:rPr>
          <w:rFonts w:eastAsiaTheme="majorEastAsia"/>
          <w:b/>
          <w:bCs/>
          <w:sz w:val="24"/>
          <w:szCs w:val="24"/>
        </w:rPr>
      </w:pPr>
      <w:bookmarkStart w:id="123" w:name="_Hlk106046238"/>
    </w:p>
    <w:p w14:paraId="30EAF4FE" w14:textId="77777777" w:rsidR="00490259" w:rsidRPr="008057B2" w:rsidRDefault="00490259" w:rsidP="00490259">
      <w:pPr>
        <w:jc w:val="center"/>
        <w:rPr>
          <w:b/>
          <w:sz w:val="24"/>
          <w:szCs w:val="24"/>
        </w:rPr>
      </w:pPr>
      <w:r w:rsidRPr="008057B2">
        <w:rPr>
          <w:b/>
          <w:sz w:val="24"/>
          <w:szCs w:val="24"/>
        </w:rPr>
        <w:t xml:space="preserve">w okresie ostatnich </w:t>
      </w:r>
      <w:r w:rsidR="00316874">
        <w:rPr>
          <w:b/>
          <w:sz w:val="24"/>
          <w:szCs w:val="24"/>
        </w:rPr>
        <w:t>pięciu lat</w:t>
      </w:r>
      <w:r w:rsidRPr="008057B2">
        <w:rPr>
          <w:b/>
          <w:sz w:val="24"/>
          <w:szCs w:val="24"/>
        </w:rPr>
        <w:t xml:space="preserve"> </w:t>
      </w:r>
    </w:p>
    <w:p w14:paraId="40C57AC8" w14:textId="77777777"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73042192" w14:textId="77777777" w:rsidR="00490259" w:rsidRPr="008057B2" w:rsidRDefault="00490259" w:rsidP="00490259">
      <w:pPr>
        <w:jc w:val="center"/>
        <w:rPr>
          <w:b/>
          <w:sz w:val="24"/>
          <w:szCs w:val="24"/>
        </w:rPr>
      </w:pPr>
    </w:p>
    <w:p w14:paraId="0088D2DB"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C0DD5EE" w14:textId="77777777" w:rsidR="00490259" w:rsidRPr="008057B2" w:rsidRDefault="00490259" w:rsidP="00490259">
      <w:pPr>
        <w:tabs>
          <w:tab w:val="left" w:pos="0"/>
        </w:tabs>
        <w:rPr>
          <w:sz w:val="22"/>
          <w:szCs w:val="22"/>
        </w:rPr>
      </w:pPr>
    </w:p>
    <w:p w14:paraId="561C4241" w14:textId="2EDF9561" w:rsidR="000A3749" w:rsidRPr="000A3749" w:rsidRDefault="00F14F95" w:rsidP="00274F94">
      <w:pPr>
        <w:tabs>
          <w:tab w:val="left" w:pos="851"/>
        </w:tabs>
        <w:jc w:val="both"/>
        <w:rPr>
          <w:sz w:val="22"/>
          <w:szCs w:val="22"/>
          <w:lang w:eastAsia="zh-CN"/>
        </w:rPr>
      </w:pPr>
      <w:r w:rsidRPr="00F14F95">
        <w:rPr>
          <w:sz w:val="22"/>
          <w:szCs w:val="22"/>
          <w:lang w:eastAsia="zh-CN"/>
        </w:rPr>
        <w:t xml:space="preserve">Warunek: </w:t>
      </w:r>
      <w:r>
        <w:rPr>
          <w:sz w:val="22"/>
          <w:szCs w:val="22"/>
          <w:lang w:eastAsia="zh-CN"/>
        </w:rPr>
        <w:t xml:space="preserve">Wykonawca wykaże, że </w:t>
      </w:r>
      <w:r w:rsidRPr="00F14F95">
        <w:rPr>
          <w:sz w:val="22"/>
          <w:szCs w:val="22"/>
          <w:lang w:eastAsia="zh-CN"/>
        </w:rPr>
        <w:t>w okresie ostatnich 5 lat przed terminem składania ofert (a jeżeli okres prowadzenia działalności jest krótszy – w tym okresie)</w:t>
      </w:r>
      <w:r>
        <w:rPr>
          <w:sz w:val="22"/>
          <w:szCs w:val="22"/>
          <w:lang w:eastAsia="zh-CN"/>
        </w:rPr>
        <w:t xml:space="preserve"> </w:t>
      </w:r>
      <w:r w:rsidRPr="00F14F95">
        <w:rPr>
          <w:sz w:val="22"/>
          <w:szCs w:val="22"/>
          <w:lang w:eastAsia="zh-CN"/>
        </w:rPr>
        <w:t xml:space="preserve">wykonał </w:t>
      </w:r>
      <w:r w:rsidR="000A3749" w:rsidRPr="000A3749">
        <w:rPr>
          <w:sz w:val="22"/>
          <w:szCs w:val="22"/>
          <w:lang w:eastAsia="zh-CN"/>
        </w:rPr>
        <w:t xml:space="preserve">roboty budowlane obejmujące remont i/lub modernizację i/lub budowę obiektów przemysłowych o wartości łącznej brutto nie niższej niż </w:t>
      </w:r>
      <w:r w:rsidR="0064408F">
        <w:rPr>
          <w:sz w:val="22"/>
          <w:szCs w:val="22"/>
          <w:lang w:eastAsia="zh-CN"/>
        </w:rPr>
        <w:t xml:space="preserve">                      </w:t>
      </w:r>
      <w:r w:rsidR="000A3749" w:rsidRPr="000A3749">
        <w:rPr>
          <w:sz w:val="22"/>
          <w:szCs w:val="22"/>
          <w:lang w:eastAsia="zh-CN"/>
        </w:rPr>
        <w:t xml:space="preserve"> </w:t>
      </w:r>
      <w:r w:rsidR="002C5D2B">
        <w:rPr>
          <w:sz w:val="22"/>
          <w:szCs w:val="22"/>
          <w:lang w:eastAsia="zh-CN"/>
        </w:rPr>
        <w:t>800</w:t>
      </w:r>
      <w:r w:rsidR="000A3749" w:rsidRPr="000A3749">
        <w:rPr>
          <w:sz w:val="22"/>
          <w:szCs w:val="22"/>
          <w:lang w:eastAsia="zh-CN"/>
        </w:rPr>
        <w:t> 000,00 PLN,</w:t>
      </w:r>
    </w:p>
    <w:p w14:paraId="59D4D20B" w14:textId="1526943A" w:rsidR="00490259" w:rsidRPr="00F14F95" w:rsidRDefault="00490259" w:rsidP="00F14F95">
      <w:pPr>
        <w:tabs>
          <w:tab w:val="left" w:pos="851"/>
        </w:tabs>
        <w:jc w:val="both"/>
        <w:rPr>
          <w:sz w:val="22"/>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585759" w14:paraId="75991EFA" w14:textId="77777777" w:rsidTr="00585759">
        <w:tc>
          <w:tcPr>
            <w:tcW w:w="231" w:type="pct"/>
            <w:vAlign w:val="center"/>
          </w:tcPr>
          <w:p w14:paraId="548AD962" w14:textId="77777777" w:rsidR="00490259" w:rsidRPr="00585759" w:rsidRDefault="00490259" w:rsidP="00585759">
            <w:pPr>
              <w:tabs>
                <w:tab w:val="left" w:pos="851"/>
              </w:tabs>
              <w:ind w:left="-70"/>
              <w:jc w:val="center"/>
              <w:rPr>
                <w:b/>
                <w:lang w:eastAsia="zh-CN"/>
              </w:rPr>
            </w:pPr>
            <w:r w:rsidRPr="00585759">
              <w:rPr>
                <w:b/>
                <w:lang w:eastAsia="zh-CN"/>
              </w:rPr>
              <w:t>Lp.</w:t>
            </w:r>
          </w:p>
        </w:tc>
        <w:tc>
          <w:tcPr>
            <w:tcW w:w="1308" w:type="pct"/>
            <w:vAlign w:val="center"/>
          </w:tcPr>
          <w:p w14:paraId="6DC25D9D" w14:textId="77777777" w:rsidR="00490259" w:rsidRPr="00585759" w:rsidRDefault="00490259" w:rsidP="00585759">
            <w:pPr>
              <w:tabs>
                <w:tab w:val="left" w:pos="851"/>
              </w:tabs>
              <w:jc w:val="center"/>
              <w:rPr>
                <w:b/>
                <w:lang w:eastAsia="zh-CN"/>
              </w:rPr>
            </w:pPr>
            <w:r w:rsidRPr="00585759">
              <w:rPr>
                <w:b/>
                <w:lang w:eastAsia="zh-CN"/>
              </w:rPr>
              <w:t>Przedmiot zamówienia</w:t>
            </w:r>
          </w:p>
        </w:tc>
        <w:tc>
          <w:tcPr>
            <w:tcW w:w="846" w:type="pct"/>
            <w:vAlign w:val="center"/>
          </w:tcPr>
          <w:p w14:paraId="548E4825" w14:textId="77777777" w:rsidR="00490259" w:rsidRPr="00585759" w:rsidRDefault="00490259" w:rsidP="00585759">
            <w:pPr>
              <w:tabs>
                <w:tab w:val="left" w:pos="851"/>
              </w:tabs>
              <w:jc w:val="center"/>
              <w:rPr>
                <w:b/>
                <w:lang w:eastAsia="zh-CN"/>
              </w:rPr>
            </w:pPr>
            <w:r w:rsidRPr="00585759">
              <w:rPr>
                <w:b/>
                <w:lang w:eastAsia="zh-CN"/>
              </w:rPr>
              <w:t>Wartość zamówienia brutto zł</w:t>
            </w:r>
          </w:p>
          <w:p w14:paraId="717293DF" w14:textId="77777777" w:rsidR="00490259" w:rsidRPr="00585759" w:rsidRDefault="00490259" w:rsidP="00585759">
            <w:pPr>
              <w:tabs>
                <w:tab w:val="left" w:pos="851"/>
              </w:tabs>
              <w:jc w:val="center"/>
              <w:rPr>
                <w:lang w:eastAsia="zh-CN"/>
              </w:rPr>
            </w:pPr>
            <w:r w:rsidRPr="00585759">
              <w:rPr>
                <w:lang w:eastAsia="zh-CN"/>
              </w:rPr>
              <w:t xml:space="preserve">(w okresie ostatnich </w:t>
            </w:r>
            <w:r w:rsidR="00316874" w:rsidRPr="00585759">
              <w:rPr>
                <w:lang w:eastAsia="zh-CN"/>
              </w:rPr>
              <w:t>pięciu</w:t>
            </w:r>
            <w:r w:rsidRPr="00585759">
              <w:rPr>
                <w:lang w:eastAsia="zh-CN"/>
              </w:rPr>
              <w:t xml:space="preserve"> lat przed terminem składania ofert)</w:t>
            </w:r>
          </w:p>
        </w:tc>
        <w:tc>
          <w:tcPr>
            <w:tcW w:w="769" w:type="pct"/>
            <w:vAlign w:val="center"/>
          </w:tcPr>
          <w:p w14:paraId="539FC972" w14:textId="77777777" w:rsidR="00490259" w:rsidRPr="00585759" w:rsidRDefault="00490259" w:rsidP="00585759">
            <w:pPr>
              <w:tabs>
                <w:tab w:val="left" w:pos="851"/>
              </w:tabs>
              <w:jc w:val="center"/>
              <w:rPr>
                <w:b/>
                <w:bCs/>
                <w:lang w:eastAsia="zh-CN"/>
              </w:rPr>
            </w:pPr>
            <w:r w:rsidRPr="00585759">
              <w:rPr>
                <w:b/>
                <w:bCs/>
                <w:lang w:eastAsia="zh-CN"/>
              </w:rPr>
              <w:t>Data wykonania</w:t>
            </w:r>
          </w:p>
          <w:p w14:paraId="340008EF" w14:textId="77777777" w:rsidR="00490259" w:rsidRPr="00585759" w:rsidRDefault="00490259" w:rsidP="00585759">
            <w:pPr>
              <w:tabs>
                <w:tab w:val="left" w:pos="851"/>
              </w:tabs>
              <w:jc w:val="center"/>
              <w:rPr>
                <w:lang w:eastAsia="zh-CN"/>
              </w:rPr>
            </w:pPr>
            <w:r w:rsidRPr="00585759">
              <w:rPr>
                <w:lang w:eastAsia="zh-CN"/>
              </w:rPr>
              <w:t xml:space="preserve">(należy podać: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 xml:space="preserve"> lub okres od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 xml:space="preserve"> do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w:t>
            </w:r>
          </w:p>
        </w:tc>
        <w:tc>
          <w:tcPr>
            <w:tcW w:w="847" w:type="pct"/>
            <w:vAlign w:val="center"/>
          </w:tcPr>
          <w:p w14:paraId="00638F98" w14:textId="77777777" w:rsidR="00490259" w:rsidRPr="00585759" w:rsidRDefault="00490259" w:rsidP="00585759">
            <w:pPr>
              <w:tabs>
                <w:tab w:val="left" w:pos="851"/>
              </w:tabs>
              <w:jc w:val="center"/>
              <w:rPr>
                <w:b/>
                <w:lang w:eastAsia="zh-CN"/>
              </w:rPr>
            </w:pPr>
            <w:r w:rsidRPr="00585759">
              <w:rPr>
                <w:b/>
                <w:lang w:eastAsia="zh-CN"/>
              </w:rPr>
              <w:t>Pełna nazwa Odbiorcy</w:t>
            </w:r>
          </w:p>
        </w:tc>
        <w:tc>
          <w:tcPr>
            <w:tcW w:w="999" w:type="pct"/>
            <w:vAlign w:val="center"/>
          </w:tcPr>
          <w:p w14:paraId="06887ABC" w14:textId="77777777" w:rsidR="00490259" w:rsidRPr="00585759" w:rsidRDefault="00490259" w:rsidP="00585759">
            <w:pPr>
              <w:tabs>
                <w:tab w:val="left" w:pos="851"/>
              </w:tabs>
              <w:jc w:val="center"/>
              <w:rPr>
                <w:b/>
                <w:lang w:eastAsia="zh-CN"/>
              </w:rPr>
            </w:pPr>
            <w:r w:rsidRPr="00585759">
              <w:rPr>
                <w:b/>
                <w:lang w:eastAsia="zh-CN"/>
              </w:rPr>
              <w:t>Podmiot wykonujący zamówienie*</w:t>
            </w:r>
          </w:p>
          <w:p w14:paraId="3CD940D6" w14:textId="77777777" w:rsidR="00490259" w:rsidRPr="00585759" w:rsidRDefault="00490259" w:rsidP="00585759">
            <w:pPr>
              <w:tabs>
                <w:tab w:val="left" w:pos="851"/>
              </w:tabs>
              <w:jc w:val="center"/>
              <w:rPr>
                <w:b/>
                <w:lang w:eastAsia="zh-CN"/>
              </w:rPr>
            </w:pPr>
            <w:r w:rsidRPr="00585759">
              <w:rPr>
                <w:lang w:eastAsia="zh-CN"/>
              </w:rPr>
              <w:t xml:space="preserve">(w przypadku korzystania przez </w:t>
            </w:r>
            <w:r w:rsidR="008616AB" w:rsidRPr="00585759">
              <w:rPr>
                <w:lang w:eastAsia="zh-CN"/>
              </w:rPr>
              <w:t>Wykonawcę</w:t>
            </w:r>
            <w:r w:rsidRPr="00585759">
              <w:rPr>
                <w:lang w:eastAsia="zh-CN"/>
              </w:rPr>
              <w:t xml:space="preserve"> </w:t>
            </w:r>
            <w:r w:rsidRPr="00585759">
              <w:rPr>
                <w:lang w:eastAsia="zh-CN"/>
              </w:rPr>
              <w:br/>
              <w:t>z jego potencjału)</w:t>
            </w:r>
          </w:p>
        </w:tc>
      </w:tr>
      <w:tr w:rsidR="00E75E6A" w:rsidRPr="00585759" w14:paraId="530E7350" w14:textId="77777777" w:rsidTr="00585759">
        <w:tc>
          <w:tcPr>
            <w:tcW w:w="231" w:type="pct"/>
            <w:vAlign w:val="center"/>
          </w:tcPr>
          <w:p w14:paraId="0E465096" w14:textId="77777777" w:rsidR="00E75E6A" w:rsidRPr="00585759" w:rsidRDefault="00E75E6A" w:rsidP="00585759">
            <w:pPr>
              <w:tabs>
                <w:tab w:val="left" w:pos="851"/>
              </w:tabs>
              <w:ind w:left="-70"/>
              <w:jc w:val="center"/>
              <w:rPr>
                <w:bCs/>
                <w:i/>
                <w:iCs/>
                <w:lang w:eastAsia="zh-CN"/>
              </w:rPr>
            </w:pPr>
            <w:r w:rsidRPr="00585759">
              <w:rPr>
                <w:bCs/>
                <w:i/>
                <w:iCs/>
                <w:lang w:eastAsia="zh-CN"/>
              </w:rPr>
              <w:t>1</w:t>
            </w:r>
          </w:p>
        </w:tc>
        <w:tc>
          <w:tcPr>
            <w:tcW w:w="1308" w:type="pct"/>
            <w:vAlign w:val="center"/>
          </w:tcPr>
          <w:p w14:paraId="3A8E5665" w14:textId="77777777" w:rsidR="00E75E6A" w:rsidRPr="00585759" w:rsidRDefault="00E75E6A" w:rsidP="00585759">
            <w:pPr>
              <w:tabs>
                <w:tab w:val="left" w:pos="851"/>
              </w:tabs>
              <w:jc w:val="center"/>
              <w:rPr>
                <w:bCs/>
                <w:i/>
                <w:iCs/>
                <w:lang w:eastAsia="zh-CN"/>
              </w:rPr>
            </w:pPr>
            <w:r w:rsidRPr="00585759">
              <w:rPr>
                <w:bCs/>
                <w:i/>
                <w:iCs/>
                <w:lang w:eastAsia="zh-CN"/>
              </w:rPr>
              <w:t>2</w:t>
            </w:r>
          </w:p>
        </w:tc>
        <w:tc>
          <w:tcPr>
            <w:tcW w:w="846" w:type="pct"/>
            <w:vAlign w:val="center"/>
          </w:tcPr>
          <w:p w14:paraId="01953A9C" w14:textId="77777777" w:rsidR="00E75E6A" w:rsidRPr="00585759" w:rsidRDefault="00E75E6A" w:rsidP="00585759">
            <w:pPr>
              <w:tabs>
                <w:tab w:val="left" w:pos="851"/>
              </w:tabs>
              <w:jc w:val="center"/>
              <w:rPr>
                <w:bCs/>
                <w:i/>
                <w:iCs/>
                <w:lang w:eastAsia="zh-CN"/>
              </w:rPr>
            </w:pPr>
            <w:r w:rsidRPr="00585759">
              <w:rPr>
                <w:bCs/>
                <w:i/>
                <w:iCs/>
                <w:lang w:eastAsia="zh-CN"/>
              </w:rPr>
              <w:t>3</w:t>
            </w:r>
          </w:p>
        </w:tc>
        <w:tc>
          <w:tcPr>
            <w:tcW w:w="769" w:type="pct"/>
            <w:vAlign w:val="center"/>
          </w:tcPr>
          <w:p w14:paraId="54F624F3" w14:textId="77777777" w:rsidR="00E75E6A" w:rsidRPr="00585759" w:rsidRDefault="00E75E6A" w:rsidP="00585759">
            <w:pPr>
              <w:tabs>
                <w:tab w:val="left" w:pos="851"/>
              </w:tabs>
              <w:jc w:val="center"/>
              <w:rPr>
                <w:bCs/>
                <w:i/>
                <w:iCs/>
                <w:lang w:eastAsia="zh-CN"/>
              </w:rPr>
            </w:pPr>
            <w:r w:rsidRPr="00585759">
              <w:rPr>
                <w:bCs/>
                <w:i/>
                <w:iCs/>
                <w:lang w:eastAsia="zh-CN"/>
              </w:rPr>
              <w:t>4</w:t>
            </w:r>
          </w:p>
        </w:tc>
        <w:tc>
          <w:tcPr>
            <w:tcW w:w="847" w:type="pct"/>
            <w:vAlign w:val="center"/>
          </w:tcPr>
          <w:p w14:paraId="01F4538D" w14:textId="77777777" w:rsidR="00E75E6A" w:rsidRPr="00585759" w:rsidRDefault="00E75E6A" w:rsidP="00585759">
            <w:pPr>
              <w:tabs>
                <w:tab w:val="left" w:pos="851"/>
              </w:tabs>
              <w:jc w:val="center"/>
              <w:rPr>
                <w:bCs/>
                <w:i/>
                <w:iCs/>
                <w:lang w:eastAsia="zh-CN"/>
              </w:rPr>
            </w:pPr>
            <w:r w:rsidRPr="00585759">
              <w:rPr>
                <w:bCs/>
                <w:i/>
                <w:iCs/>
                <w:lang w:eastAsia="zh-CN"/>
              </w:rPr>
              <w:t>5</w:t>
            </w:r>
          </w:p>
        </w:tc>
        <w:tc>
          <w:tcPr>
            <w:tcW w:w="999" w:type="pct"/>
            <w:vAlign w:val="center"/>
          </w:tcPr>
          <w:p w14:paraId="1535FBED" w14:textId="77777777" w:rsidR="00E75E6A" w:rsidRPr="00585759" w:rsidRDefault="00E75E6A" w:rsidP="00585759">
            <w:pPr>
              <w:tabs>
                <w:tab w:val="left" w:pos="851"/>
              </w:tabs>
              <w:jc w:val="center"/>
              <w:rPr>
                <w:bCs/>
                <w:i/>
                <w:iCs/>
                <w:lang w:eastAsia="zh-CN"/>
              </w:rPr>
            </w:pPr>
            <w:r w:rsidRPr="00585759">
              <w:rPr>
                <w:bCs/>
                <w:i/>
                <w:iCs/>
                <w:lang w:eastAsia="zh-CN"/>
              </w:rPr>
              <w:t>6</w:t>
            </w:r>
          </w:p>
        </w:tc>
      </w:tr>
      <w:tr w:rsidR="00490259" w:rsidRPr="00585759" w14:paraId="77503799" w14:textId="77777777" w:rsidTr="00585759">
        <w:trPr>
          <w:cantSplit/>
          <w:trHeight w:val="735"/>
        </w:trPr>
        <w:tc>
          <w:tcPr>
            <w:tcW w:w="231" w:type="pct"/>
            <w:vAlign w:val="center"/>
          </w:tcPr>
          <w:p w14:paraId="6C6AA817" w14:textId="77777777" w:rsidR="00490259" w:rsidRPr="00585759" w:rsidRDefault="00490259" w:rsidP="006F34A5">
            <w:pPr>
              <w:tabs>
                <w:tab w:val="left" w:pos="851"/>
              </w:tabs>
              <w:jc w:val="center"/>
              <w:rPr>
                <w:b/>
                <w:lang w:eastAsia="zh-CN"/>
              </w:rPr>
            </w:pPr>
            <w:r w:rsidRPr="00585759">
              <w:rPr>
                <w:b/>
                <w:lang w:eastAsia="zh-CN"/>
              </w:rPr>
              <w:t>1</w:t>
            </w:r>
            <w:r w:rsidR="00BE4794" w:rsidRPr="00585759">
              <w:rPr>
                <w:b/>
                <w:lang w:eastAsia="zh-CN"/>
              </w:rPr>
              <w:t>.</w:t>
            </w:r>
          </w:p>
        </w:tc>
        <w:tc>
          <w:tcPr>
            <w:tcW w:w="1308" w:type="pct"/>
            <w:vAlign w:val="center"/>
          </w:tcPr>
          <w:p w14:paraId="52BF6700" w14:textId="77777777" w:rsidR="00490259" w:rsidRPr="00585759" w:rsidRDefault="00490259" w:rsidP="00585759">
            <w:pPr>
              <w:tabs>
                <w:tab w:val="left" w:pos="851"/>
              </w:tabs>
              <w:jc w:val="center"/>
              <w:rPr>
                <w:lang w:eastAsia="zh-CN"/>
              </w:rPr>
            </w:pPr>
          </w:p>
          <w:p w14:paraId="13DF5387" w14:textId="77777777" w:rsidR="00490259" w:rsidRPr="00585759" w:rsidRDefault="00490259" w:rsidP="00585759">
            <w:pPr>
              <w:tabs>
                <w:tab w:val="left" w:pos="851"/>
              </w:tabs>
              <w:jc w:val="center"/>
              <w:rPr>
                <w:lang w:eastAsia="zh-CN"/>
              </w:rPr>
            </w:pPr>
          </w:p>
        </w:tc>
        <w:tc>
          <w:tcPr>
            <w:tcW w:w="846" w:type="pct"/>
            <w:vAlign w:val="center"/>
          </w:tcPr>
          <w:p w14:paraId="7994246D" w14:textId="77777777" w:rsidR="00490259" w:rsidRPr="00585759" w:rsidRDefault="00490259" w:rsidP="00585759">
            <w:pPr>
              <w:tabs>
                <w:tab w:val="left" w:pos="851"/>
              </w:tabs>
              <w:jc w:val="center"/>
              <w:rPr>
                <w:b/>
                <w:lang w:eastAsia="zh-CN"/>
              </w:rPr>
            </w:pPr>
          </w:p>
        </w:tc>
        <w:tc>
          <w:tcPr>
            <w:tcW w:w="769" w:type="pct"/>
            <w:vAlign w:val="center"/>
          </w:tcPr>
          <w:p w14:paraId="43466741" w14:textId="77777777" w:rsidR="00490259" w:rsidRPr="00585759" w:rsidRDefault="00490259" w:rsidP="00585759">
            <w:pPr>
              <w:tabs>
                <w:tab w:val="left" w:pos="851"/>
              </w:tabs>
              <w:jc w:val="center"/>
              <w:rPr>
                <w:b/>
                <w:lang w:eastAsia="zh-CN"/>
              </w:rPr>
            </w:pPr>
          </w:p>
        </w:tc>
        <w:tc>
          <w:tcPr>
            <w:tcW w:w="847" w:type="pct"/>
            <w:vAlign w:val="center"/>
          </w:tcPr>
          <w:p w14:paraId="7EF3F39D" w14:textId="77777777" w:rsidR="00490259" w:rsidRPr="00585759" w:rsidRDefault="00490259" w:rsidP="00585759">
            <w:pPr>
              <w:tabs>
                <w:tab w:val="left" w:pos="851"/>
              </w:tabs>
              <w:jc w:val="center"/>
              <w:rPr>
                <w:b/>
                <w:lang w:eastAsia="zh-CN"/>
              </w:rPr>
            </w:pPr>
          </w:p>
        </w:tc>
        <w:tc>
          <w:tcPr>
            <w:tcW w:w="999" w:type="pct"/>
            <w:vAlign w:val="center"/>
          </w:tcPr>
          <w:p w14:paraId="6FD5C76B" w14:textId="77777777" w:rsidR="00490259" w:rsidRPr="00585759" w:rsidRDefault="00490259" w:rsidP="00585759">
            <w:pPr>
              <w:tabs>
                <w:tab w:val="left" w:pos="851"/>
              </w:tabs>
              <w:jc w:val="center"/>
              <w:rPr>
                <w:b/>
                <w:color w:val="7030A0"/>
                <w:lang w:eastAsia="zh-CN"/>
              </w:rPr>
            </w:pPr>
          </w:p>
        </w:tc>
      </w:tr>
      <w:tr w:rsidR="00490259" w:rsidRPr="00585759" w14:paraId="317CB805" w14:textId="77777777" w:rsidTr="00585759">
        <w:trPr>
          <w:cantSplit/>
          <w:trHeight w:val="598"/>
        </w:trPr>
        <w:tc>
          <w:tcPr>
            <w:tcW w:w="231" w:type="pct"/>
            <w:vAlign w:val="center"/>
          </w:tcPr>
          <w:p w14:paraId="5B71DFCB" w14:textId="77777777" w:rsidR="00490259" w:rsidRPr="00585759" w:rsidRDefault="006F34A5" w:rsidP="00585759">
            <w:pPr>
              <w:tabs>
                <w:tab w:val="left" w:pos="851"/>
              </w:tabs>
              <w:jc w:val="center"/>
              <w:rPr>
                <w:b/>
                <w:lang w:eastAsia="zh-CN"/>
              </w:rPr>
            </w:pPr>
            <w:r>
              <w:rPr>
                <w:b/>
                <w:lang w:eastAsia="zh-CN"/>
              </w:rPr>
              <w:t>2.</w:t>
            </w:r>
          </w:p>
        </w:tc>
        <w:tc>
          <w:tcPr>
            <w:tcW w:w="1308" w:type="pct"/>
            <w:vAlign w:val="center"/>
          </w:tcPr>
          <w:p w14:paraId="3AA34849" w14:textId="77777777" w:rsidR="00490259" w:rsidRPr="00585759" w:rsidRDefault="00490259" w:rsidP="00585759">
            <w:pPr>
              <w:tabs>
                <w:tab w:val="left" w:pos="851"/>
              </w:tabs>
              <w:jc w:val="center"/>
              <w:rPr>
                <w:lang w:eastAsia="zh-CN"/>
              </w:rPr>
            </w:pPr>
          </w:p>
          <w:p w14:paraId="2518F4AF" w14:textId="77777777" w:rsidR="00490259" w:rsidRPr="00585759" w:rsidRDefault="00490259" w:rsidP="00585759">
            <w:pPr>
              <w:tabs>
                <w:tab w:val="left" w:pos="851"/>
              </w:tabs>
              <w:jc w:val="center"/>
              <w:rPr>
                <w:lang w:eastAsia="zh-CN"/>
              </w:rPr>
            </w:pPr>
          </w:p>
          <w:p w14:paraId="496FA116" w14:textId="77777777" w:rsidR="00490259" w:rsidRPr="00585759" w:rsidRDefault="00490259" w:rsidP="00585759">
            <w:pPr>
              <w:tabs>
                <w:tab w:val="left" w:pos="851"/>
              </w:tabs>
              <w:jc w:val="center"/>
              <w:rPr>
                <w:lang w:eastAsia="zh-CN"/>
              </w:rPr>
            </w:pPr>
          </w:p>
        </w:tc>
        <w:tc>
          <w:tcPr>
            <w:tcW w:w="846" w:type="pct"/>
            <w:vAlign w:val="center"/>
          </w:tcPr>
          <w:p w14:paraId="5A8395B8" w14:textId="77777777" w:rsidR="00490259" w:rsidRPr="00585759" w:rsidRDefault="00490259" w:rsidP="00585759">
            <w:pPr>
              <w:tabs>
                <w:tab w:val="left" w:pos="851"/>
              </w:tabs>
              <w:jc w:val="center"/>
              <w:rPr>
                <w:b/>
                <w:lang w:eastAsia="zh-CN"/>
              </w:rPr>
            </w:pPr>
          </w:p>
        </w:tc>
        <w:tc>
          <w:tcPr>
            <w:tcW w:w="769" w:type="pct"/>
            <w:vAlign w:val="center"/>
          </w:tcPr>
          <w:p w14:paraId="05138DB0" w14:textId="77777777" w:rsidR="00490259" w:rsidRPr="00585759" w:rsidRDefault="00490259" w:rsidP="00585759">
            <w:pPr>
              <w:tabs>
                <w:tab w:val="left" w:pos="851"/>
              </w:tabs>
              <w:jc w:val="center"/>
              <w:rPr>
                <w:b/>
                <w:lang w:eastAsia="zh-CN"/>
              </w:rPr>
            </w:pPr>
          </w:p>
        </w:tc>
        <w:tc>
          <w:tcPr>
            <w:tcW w:w="847" w:type="pct"/>
            <w:vAlign w:val="center"/>
          </w:tcPr>
          <w:p w14:paraId="5A2F443F" w14:textId="77777777" w:rsidR="00490259" w:rsidRPr="00585759" w:rsidRDefault="00490259" w:rsidP="00585759">
            <w:pPr>
              <w:tabs>
                <w:tab w:val="left" w:pos="851"/>
              </w:tabs>
              <w:jc w:val="center"/>
              <w:rPr>
                <w:b/>
                <w:lang w:eastAsia="zh-CN"/>
              </w:rPr>
            </w:pPr>
          </w:p>
        </w:tc>
        <w:tc>
          <w:tcPr>
            <w:tcW w:w="999" w:type="pct"/>
            <w:vAlign w:val="center"/>
          </w:tcPr>
          <w:p w14:paraId="6259FE46" w14:textId="77777777" w:rsidR="00490259" w:rsidRPr="00585759" w:rsidRDefault="00490259" w:rsidP="00585759">
            <w:pPr>
              <w:tabs>
                <w:tab w:val="left" w:pos="851"/>
              </w:tabs>
              <w:jc w:val="center"/>
              <w:rPr>
                <w:b/>
                <w:color w:val="7030A0"/>
                <w:lang w:eastAsia="zh-CN"/>
              </w:rPr>
            </w:pPr>
          </w:p>
        </w:tc>
      </w:tr>
      <w:tr w:rsidR="00490259" w:rsidRPr="00585759" w14:paraId="33A55AA5" w14:textId="77777777" w:rsidTr="00585759">
        <w:trPr>
          <w:cantSplit/>
          <w:trHeight w:val="765"/>
        </w:trPr>
        <w:tc>
          <w:tcPr>
            <w:tcW w:w="231" w:type="pct"/>
            <w:vAlign w:val="center"/>
          </w:tcPr>
          <w:p w14:paraId="18AC6392" w14:textId="77777777" w:rsidR="00490259" w:rsidRPr="00585759" w:rsidRDefault="006F34A5" w:rsidP="00585759">
            <w:pPr>
              <w:tabs>
                <w:tab w:val="left" w:pos="851"/>
              </w:tabs>
              <w:jc w:val="center"/>
              <w:rPr>
                <w:b/>
                <w:lang w:eastAsia="zh-CN"/>
              </w:rPr>
            </w:pPr>
            <w:r>
              <w:rPr>
                <w:b/>
                <w:lang w:eastAsia="zh-CN"/>
              </w:rPr>
              <w:t>3.</w:t>
            </w:r>
          </w:p>
        </w:tc>
        <w:tc>
          <w:tcPr>
            <w:tcW w:w="1308" w:type="pct"/>
            <w:vAlign w:val="center"/>
          </w:tcPr>
          <w:p w14:paraId="2874A405" w14:textId="77777777" w:rsidR="00490259" w:rsidRPr="00585759" w:rsidRDefault="00490259" w:rsidP="00585759">
            <w:pPr>
              <w:tabs>
                <w:tab w:val="left" w:pos="851"/>
              </w:tabs>
              <w:jc w:val="center"/>
              <w:rPr>
                <w:lang w:eastAsia="zh-CN"/>
              </w:rPr>
            </w:pPr>
          </w:p>
          <w:p w14:paraId="1DC50E56" w14:textId="77777777" w:rsidR="00490259" w:rsidRPr="00585759" w:rsidRDefault="00490259" w:rsidP="00585759">
            <w:pPr>
              <w:tabs>
                <w:tab w:val="left" w:pos="851"/>
              </w:tabs>
              <w:jc w:val="center"/>
              <w:rPr>
                <w:lang w:eastAsia="zh-CN"/>
              </w:rPr>
            </w:pPr>
          </w:p>
        </w:tc>
        <w:tc>
          <w:tcPr>
            <w:tcW w:w="846" w:type="pct"/>
            <w:vAlign w:val="center"/>
          </w:tcPr>
          <w:p w14:paraId="2BC3CDC3" w14:textId="77777777" w:rsidR="00490259" w:rsidRPr="00585759" w:rsidRDefault="00490259" w:rsidP="00585759">
            <w:pPr>
              <w:tabs>
                <w:tab w:val="left" w:pos="851"/>
              </w:tabs>
              <w:jc w:val="center"/>
              <w:rPr>
                <w:b/>
                <w:lang w:eastAsia="zh-CN"/>
              </w:rPr>
            </w:pPr>
          </w:p>
        </w:tc>
        <w:tc>
          <w:tcPr>
            <w:tcW w:w="769" w:type="pct"/>
            <w:vAlign w:val="center"/>
          </w:tcPr>
          <w:p w14:paraId="11B9877C" w14:textId="77777777" w:rsidR="00490259" w:rsidRPr="00585759" w:rsidRDefault="00490259" w:rsidP="00585759">
            <w:pPr>
              <w:tabs>
                <w:tab w:val="left" w:pos="851"/>
              </w:tabs>
              <w:jc w:val="center"/>
              <w:rPr>
                <w:b/>
                <w:lang w:eastAsia="zh-CN"/>
              </w:rPr>
            </w:pPr>
          </w:p>
        </w:tc>
        <w:tc>
          <w:tcPr>
            <w:tcW w:w="847" w:type="pct"/>
            <w:vAlign w:val="center"/>
          </w:tcPr>
          <w:p w14:paraId="158F6B21" w14:textId="77777777" w:rsidR="00490259" w:rsidRPr="00585759" w:rsidRDefault="00490259" w:rsidP="00585759">
            <w:pPr>
              <w:tabs>
                <w:tab w:val="left" w:pos="851"/>
              </w:tabs>
              <w:jc w:val="center"/>
              <w:rPr>
                <w:b/>
                <w:lang w:eastAsia="zh-CN"/>
              </w:rPr>
            </w:pPr>
          </w:p>
        </w:tc>
        <w:tc>
          <w:tcPr>
            <w:tcW w:w="999" w:type="pct"/>
            <w:vAlign w:val="center"/>
          </w:tcPr>
          <w:p w14:paraId="3A0D849D" w14:textId="77777777" w:rsidR="00490259" w:rsidRPr="00585759" w:rsidRDefault="00490259" w:rsidP="00585759">
            <w:pPr>
              <w:tabs>
                <w:tab w:val="left" w:pos="851"/>
              </w:tabs>
              <w:jc w:val="center"/>
              <w:rPr>
                <w:b/>
                <w:lang w:eastAsia="zh-CN"/>
              </w:rPr>
            </w:pPr>
          </w:p>
        </w:tc>
      </w:tr>
      <w:tr w:rsidR="00490259" w:rsidRPr="00585759" w14:paraId="7F684702" w14:textId="77777777" w:rsidTr="00585759">
        <w:trPr>
          <w:cantSplit/>
          <w:trHeight w:val="765"/>
        </w:trPr>
        <w:tc>
          <w:tcPr>
            <w:tcW w:w="231" w:type="pct"/>
            <w:vAlign w:val="center"/>
          </w:tcPr>
          <w:p w14:paraId="69933D16" w14:textId="77777777" w:rsidR="00490259" w:rsidRPr="00585759" w:rsidRDefault="006F34A5" w:rsidP="00585759">
            <w:pPr>
              <w:tabs>
                <w:tab w:val="left" w:pos="851"/>
              </w:tabs>
              <w:jc w:val="center"/>
              <w:rPr>
                <w:b/>
                <w:lang w:eastAsia="zh-CN"/>
              </w:rPr>
            </w:pPr>
            <w:r>
              <w:rPr>
                <w:b/>
                <w:lang w:eastAsia="zh-CN"/>
              </w:rPr>
              <w:t>4.</w:t>
            </w:r>
          </w:p>
        </w:tc>
        <w:tc>
          <w:tcPr>
            <w:tcW w:w="1308" w:type="pct"/>
            <w:vAlign w:val="center"/>
          </w:tcPr>
          <w:p w14:paraId="509B6A54" w14:textId="77777777" w:rsidR="00490259" w:rsidRPr="00585759" w:rsidRDefault="00490259" w:rsidP="00585759">
            <w:pPr>
              <w:tabs>
                <w:tab w:val="left" w:pos="851"/>
              </w:tabs>
              <w:jc w:val="center"/>
              <w:rPr>
                <w:lang w:eastAsia="zh-CN"/>
              </w:rPr>
            </w:pPr>
          </w:p>
        </w:tc>
        <w:tc>
          <w:tcPr>
            <w:tcW w:w="846" w:type="pct"/>
            <w:vAlign w:val="center"/>
          </w:tcPr>
          <w:p w14:paraId="754B0396" w14:textId="77777777" w:rsidR="00490259" w:rsidRPr="00585759" w:rsidRDefault="00490259" w:rsidP="00585759">
            <w:pPr>
              <w:tabs>
                <w:tab w:val="left" w:pos="851"/>
              </w:tabs>
              <w:jc w:val="center"/>
              <w:rPr>
                <w:b/>
                <w:lang w:eastAsia="zh-CN"/>
              </w:rPr>
            </w:pPr>
          </w:p>
        </w:tc>
        <w:tc>
          <w:tcPr>
            <w:tcW w:w="769" w:type="pct"/>
            <w:vAlign w:val="center"/>
          </w:tcPr>
          <w:p w14:paraId="59D580FC" w14:textId="77777777" w:rsidR="00490259" w:rsidRPr="00585759" w:rsidRDefault="00490259" w:rsidP="00585759">
            <w:pPr>
              <w:tabs>
                <w:tab w:val="left" w:pos="851"/>
              </w:tabs>
              <w:jc w:val="center"/>
              <w:rPr>
                <w:b/>
                <w:lang w:eastAsia="zh-CN"/>
              </w:rPr>
            </w:pPr>
          </w:p>
        </w:tc>
        <w:tc>
          <w:tcPr>
            <w:tcW w:w="847" w:type="pct"/>
            <w:vAlign w:val="center"/>
          </w:tcPr>
          <w:p w14:paraId="6EC2282C" w14:textId="77777777" w:rsidR="00490259" w:rsidRPr="00585759" w:rsidRDefault="00490259" w:rsidP="00585759">
            <w:pPr>
              <w:tabs>
                <w:tab w:val="left" w:pos="851"/>
              </w:tabs>
              <w:jc w:val="center"/>
              <w:rPr>
                <w:b/>
                <w:lang w:eastAsia="zh-CN"/>
              </w:rPr>
            </w:pPr>
          </w:p>
        </w:tc>
        <w:tc>
          <w:tcPr>
            <w:tcW w:w="999" w:type="pct"/>
            <w:vAlign w:val="center"/>
          </w:tcPr>
          <w:p w14:paraId="298C1E04" w14:textId="77777777" w:rsidR="00490259" w:rsidRPr="00585759" w:rsidRDefault="00490259" w:rsidP="00585759">
            <w:pPr>
              <w:tabs>
                <w:tab w:val="left" w:pos="851"/>
              </w:tabs>
              <w:jc w:val="center"/>
              <w:rPr>
                <w:b/>
                <w:lang w:eastAsia="zh-CN"/>
              </w:rPr>
            </w:pPr>
          </w:p>
        </w:tc>
      </w:tr>
    </w:tbl>
    <w:p w14:paraId="5E790379"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63871A96" w14:textId="77777777" w:rsidR="00490259" w:rsidRPr="00111016" w:rsidRDefault="00490259" w:rsidP="001F3832">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5113E055" w14:textId="77777777" w:rsidR="00490259" w:rsidRPr="00111016" w:rsidRDefault="00490259" w:rsidP="001F3832">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316874">
        <w:rPr>
          <w:i/>
          <w:iCs/>
          <w:sz w:val="22"/>
          <w:szCs w:val="22"/>
          <w:lang w:eastAsia="zh-CN"/>
        </w:rPr>
        <w:t xml:space="preserve">wykazie </w:t>
      </w:r>
      <w:r w:rsidR="00316874" w:rsidRPr="00316874">
        <w:rPr>
          <w:i/>
          <w:iCs/>
          <w:sz w:val="22"/>
          <w:szCs w:val="22"/>
          <w:lang w:eastAsia="zh-CN"/>
        </w:rPr>
        <w:t>roboty budowlane</w:t>
      </w:r>
      <w:r w:rsidRPr="00316874">
        <w:rPr>
          <w:bCs/>
          <w:i/>
          <w:iCs/>
          <w:sz w:val="22"/>
          <w:szCs w:val="22"/>
          <w:lang w:eastAsia="zh-CN"/>
        </w:rPr>
        <w:t xml:space="preserve"> </w:t>
      </w:r>
      <w:r w:rsidRPr="00111016">
        <w:rPr>
          <w:bCs/>
          <w:i/>
          <w:iCs/>
          <w:sz w:val="22"/>
          <w:szCs w:val="22"/>
          <w:lang w:eastAsia="zh-CN"/>
        </w:rPr>
        <w:t>zostały wykonane należycie.</w:t>
      </w:r>
    </w:p>
    <w:p w14:paraId="0291EFAE" w14:textId="77777777" w:rsidR="00490259" w:rsidRPr="00111016" w:rsidRDefault="00490259" w:rsidP="001F3832">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3A48EAC" w14:textId="77777777" w:rsidR="00490259" w:rsidRPr="00111016" w:rsidRDefault="00490259" w:rsidP="001F3832">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bookmarkEnd w:id="123"/>
    <w:p w14:paraId="41D76446" w14:textId="77777777" w:rsidR="003A23B1" w:rsidRDefault="003A23B1">
      <w:pPr>
        <w:spacing w:after="160" w:line="259" w:lineRule="auto"/>
        <w:rPr>
          <w:i/>
          <w:iCs/>
        </w:rPr>
      </w:pPr>
    </w:p>
    <w:p w14:paraId="4B02399F" w14:textId="612E21E6" w:rsidR="00555424" w:rsidRDefault="00555424">
      <w:pPr>
        <w:spacing w:after="160" w:line="259" w:lineRule="auto"/>
        <w:rPr>
          <w:i/>
          <w:iCs/>
        </w:rPr>
      </w:pPr>
      <w:r>
        <w:rPr>
          <w:i/>
          <w:iCs/>
        </w:rPr>
        <w:br w:type="page"/>
      </w:r>
    </w:p>
    <w:p w14:paraId="2F697123"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24" w:name="_Toc223944173"/>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.4 do SWZ </w:t>
      </w:r>
      <w:r w:rsidR="00D95570" w:rsidRPr="007B2BA3">
        <w:rPr>
          <w:rFonts w:ascii="Times New Roman" w:hAnsi="Times New Roman" w:cs="Times New Roman"/>
        </w:rPr>
        <w:t>–</w:t>
      </w:r>
      <w:r w:rsidR="00FE30F5">
        <w:rPr>
          <w:rFonts w:ascii="Times New Roman" w:hAnsi="Times New Roman" w:cs="Times New Roman"/>
        </w:rPr>
        <w:t xml:space="preserve"> Wykaz osób kierowanych do wykonania zamówienia</w:t>
      </w:r>
      <w:bookmarkEnd w:id="124"/>
      <w:r w:rsidR="00FE30F5">
        <w:rPr>
          <w:rFonts w:ascii="Times New Roman" w:hAnsi="Times New Roman" w:cs="Times New Roman"/>
        </w:rPr>
        <w:t xml:space="preserve"> </w:t>
      </w:r>
    </w:p>
    <w:p w14:paraId="7B262686" w14:textId="77777777" w:rsidR="00E75E6A" w:rsidRDefault="00E75E6A" w:rsidP="00490259">
      <w:pPr>
        <w:rPr>
          <w:b/>
          <w:bCs/>
          <w:sz w:val="24"/>
          <w:szCs w:val="24"/>
        </w:rPr>
      </w:pPr>
    </w:p>
    <w:p w14:paraId="188EB955" w14:textId="77777777" w:rsidR="00274F94" w:rsidRDefault="00274F94" w:rsidP="00E75E6A">
      <w:pPr>
        <w:jc w:val="center"/>
        <w:rPr>
          <w:b/>
          <w:bCs/>
          <w:sz w:val="24"/>
          <w:szCs w:val="24"/>
        </w:rPr>
      </w:pPr>
      <w:bookmarkStart w:id="125" w:name="_Hlk106046293"/>
    </w:p>
    <w:p w14:paraId="688DDADD" w14:textId="77777777" w:rsidR="00274F94" w:rsidRDefault="00274F94" w:rsidP="00E75E6A">
      <w:pPr>
        <w:jc w:val="center"/>
        <w:rPr>
          <w:b/>
          <w:bCs/>
          <w:sz w:val="24"/>
          <w:szCs w:val="24"/>
        </w:rPr>
      </w:pPr>
    </w:p>
    <w:p w14:paraId="01A0E895" w14:textId="3668ABA6" w:rsidR="00490259" w:rsidRDefault="00490259" w:rsidP="00E75E6A">
      <w:pPr>
        <w:jc w:val="center"/>
        <w:rPr>
          <w:b/>
          <w:bCs/>
          <w:sz w:val="24"/>
          <w:szCs w:val="24"/>
        </w:rPr>
      </w:pPr>
      <w:r w:rsidRPr="005E5681">
        <w:rPr>
          <w:b/>
          <w:bCs/>
          <w:sz w:val="24"/>
          <w:szCs w:val="24"/>
        </w:rPr>
        <w:t>w zakresie niezbędnym do wykazania spełnienia warunku udziału w postępowaniu</w:t>
      </w:r>
    </w:p>
    <w:p w14:paraId="15074006" w14:textId="77777777" w:rsidR="00490259" w:rsidRDefault="00490259" w:rsidP="00490259">
      <w:pPr>
        <w:rPr>
          <w:b/>
          <w:bCs/>
          <w:sz w:val="24"/>
          <w:szCs w:val="24"/>
        </w:rPr>
      </w:pPr>
    </w:p>
    <w:p w14:paraId="717DF1AB" w14:textId="77777777" w:rsidR="00274F94" w:rsidRDefault="00274F94" w:rsidP="00490259">
      <w:pPr>
        <w:tabs>
          <w:tab w:val="left" w:pos="0"/>
        </w:tabs>
        <w:rPr>
          <w:sz w:val="22"/>
          <w:szCs w:val="22"/>
        </w:rPr>
      </w:pPr>
    </w:p>
    <w:p w14:paraId="522FD9E1" w14:textId="7D319068"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0C67ED2" w14:textId="77777777" w:rsidR="00490259" w:rsidRDefault="00490259" w:rsidP="00490259">
      <w:pPr>
        <w:tabs>
          <w:tab w:val="left" w:pos="0"/>
        </w:tabs>
        <w:rPr>
          <w:color w:val="FF0000"/>
          <w:sz w:val="22"/>
          <w:szCs w:val="22"/>
        </w:rPr>
      </w:pPr>
    </w:p>
    <w:p w14:paraId="1A6892A0" w14:textId="77777777" w:rsidR="00274F94" w:rsidRDefault="00274F94" w:rsidP="00490259">
      <w:pPr>
        <w:tabs>
          <w:tab w:val="left" w:pos="0"/>
        </w:tabs>
        <w:rPr>
          <w:color w:val="FF0000"/>
          <w:sz w:val="22"/>
          <w:szCs w:val="22"/>
        </w:rPr>
      </w:pPr>
    </w:p>
    <w:p w14:paraId="5E453224" w14:textId="77777777" w:rsidR="00274F94" w:rsidRPr="00CC1C75" w:rsidRDefault="00274F94" w:rsidP="00490259">
      <w:pPr>
        <w:tabs>
          <w:tab w:val="left" w:pos="0"/>
        </w:tabs>
        <w:rPr>
          <w:color w:val="FF0000"/>
          <w:sz w:val="22"/>
          <w:szCs w:val="22"/>
        </w:rPr>
      </w:pPr>
    </w:p>
    <w:p w14:paraId="29FBF3A4" w14:textId="77777777" w:rsidR="00490259" w:rsidRPr="005E5681" w:rsidRDefault="00490259" w:rsidP="00490259">
      <w:pPr>
        <w:rPr>
          <w:sz w:val="24"/>
          <w:szCs w:val="24"/>
        </w:rPr>
      </w:pPr>
    </w:p>
    <w:p w14:paraId="1FB30437" w14:textId="77777777" w:rsidR="00274F94" w:rsidRDefault="00274F94" w:rsidP="00585759">
      <w:pPr>
        <w:autoSpaceDN w:val="0"/>
        <w:adjustRightInd w:val="0"/>
        <w:jc w:val="center"/>
        <w:rPr>
          <w:b/>
        </w:rPr>
        <w:sectPr w:rsidR="00274F94" w:rsidSect="00E75E6A">
          <w:pgSz w:w="11907" w:h="16840" w:code="9"/>
          <w:pgMar w:top="1417" w:right="1275" w:bottom="1417" w:left="1417" w:header="709" w:footer="176" w:gutter="0"/>
          <w:cols w:space="708"/>
          <w:docGrid w:linePitch="360"/>
        </w:sect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4"/>
        <w:gridCol w:w="3034"/>
        <w:gridCol w:w="1839"/>
        <w:gridCol w:w="1642"/>
        <w:gridCol w:w="1923"/>
      </w:tblGrid>
      <w:tr w:rsidR="00274F94" w:rsidRPr="00585759" w14:paraId="25BE6190" w14:textId="77777777" w:rsidTr="00274F94">
        <w:trPr>
          <w:cantSplit/>
          <w:trHeight w:val="20"/>
          <w:tblHeader/>
        </w:trPr>
        <w:tc>
          <w:tcPr>
            <w:tcW w:w="420" w:type="pct"/>
            <w:vAlign w:val="center"/>
          </w:tcPr>
          <w:p w14:paraId="41BE9AA4" w14:textId="77777777" w:rsidR="00490259" w:rsidRPr="00585759" w:rsidRDefault="00490259" w:rsidP="00585759">
            <w:pPr>
              <w:autoSpaceDN w:val="0"/>
              <w:adjustRightInd w:val="0"/>
              <w:jc w:val="center"/>
              <w:rPr>
                <w:b/>
              </w:rPr>
            </w:pPr>
            <w:r w:rsidRPr="00585759">
              <w:rPr>
                <w:b/>
              </w:rPr>
              <w:t>Lp.</w:t>
            </w:r>
          </w:p>
        </w:tc>
        <w:tc>
          <w:tcPr>
            <w:tcW w:w="1647" w:type="pct"/>
            <w:vAlign w:val="center"/>
          </w:tcPr>
          <w:p w14:paraId="483F6B08" w14:textId="77777777" w:rsidR="00490259" w:rsidRPr="00585759" w:rsidRDefault="00490259" w:rsidP="00585759">
            <w:pPr>
              <w:autoSpaceDN w:val="0"/>
              <w:adjustRightInd w:val="0"/>
              <w:jc w:val="center"/>
              <w:rPr>
                <w:b/>
              </w:rPr>
            </w:pPr>
            <w:r w:rsidRPr="00585759">
              <w:rPr>
                <w:b/>
              </w:rPr>
              <w:t xml:space="preserve">Wymagania Zamawiającego </w:t>
            </w:r>
            <w:r w:rsidR="008F2B27" w:rsidRPr="00585759">
              <w:rPr>
                <w:b/>
              </w:rPr>
              <w:br/>
            </w:r>
            <w:r w:rsidRPr="00585759">
              <w:rPr>
                <w:b/>
              </w:rPr>
              <w:t xml:space="preserve">w zakresie ilości osób </w:t>
            </w:r>
            <w:r w:rsidR="008F2B27" w:rsidRPr="00585759">
              <w:rPr>
                <w:b/>
              </w:rPr>
              <w:br/>
            </w:r>
            <w:r w:rsidRPr="00585759">
              <w:rPr>
                <w:b/>
              </w:rPr>
              <w:t>o wymaganych uprawnieniach/</w:t>
            </w:r>
            <w:r w:rsidR="008F2B27" w:rsidRPr="00585759">
              <w:rPr>
                <w:b/>
              </w:rPr>
              <w:br/>
            </w:r>
            <w:r w:rsidRPr="00585759">
              <w:rPr>
                <w:b/>
              </w:rPr>
              <w:t>kwalifikacjach</w:t>
            </w:r>
          </w:p>
        </w:tc>
        <w:tc>
          <w:tcPr>
            <w:tcW w:w="998" w:type="pct"/>
            <w:vAlign w:val="center"/>
          </w:tcPr>
          <w:p w14:paraId="43F9E97F" w14:textId="77777777" w:rsidR="00490259" w:rsidRPr="00585759" w:rsidRDefault="00490259" w:rsidP="00585759">
            <w:pPr>
              <w:jc w:val="center"/>
              <w:rPr>
                <w:b/>
              </w:rPr>
            </w:pPr>
            <w:r w:rsidRPr="00585759">
              <w:rPr>
                <w:b/>
              </w:rPr>
              <w:t>Imię i nazwisko</w:t>
            </w:r>
          </w:p>
        </w:tc>
        <w:tc>
          <w:tcPr>
            <w:tcW w:w="891" w:type="pct"/>
            <w:vAlign w:val="center"/>
          </w:tcPr>
          <w:p w14:paraId="657F93F0" w14:textId="77777777" w:rsidR="00490259" w:rsidRPr="00585759" w:rsidRDefault="00490259" w:rsidP="00585759">
            <w:pPr>
              <w:jc w:val="center"/>
              <w:rPr>
                <w:b/>
              </w:rPr>
            </w:pPr>
            <w:r w:rsidRPr="00585759">
              <w:rPr>
                <w:b/>
              </w:rPr>
              <w:t>Nr dokumentu potwierdzającego posiadane uprawnienia/ kwalifikacje/</w:t>
            </w:r>
          </w:p>
          <w:p w14:paraId="6A5B401E" w14:textId="77777777" w:rsidR="00490259" w:rsidRPr="00585759" w:rsidRDefault="00490259" w:rsidP="00585759">
            <w:pPr>
              <w:jc w:val="center"/>
              <w:rPr>
                <w:b/>
              </w:rPr>
            </w:pPr>
            <w:r w:rsidRPr="00585759">
              <w:rPr>
                <w:b/>
              </w:rPr>
              <w:t>wykształcenie</w:t>
            </w:r>
          </w:p>
        </w:tc>
        <w:tc>
          <w:tcPr>
            <w:tcW w:w="1044" w:type="pct"/>
            <w:vAlign w:val="center"/>
          </w:tcPr>
          <w:p w14:paraId="49B7A83F" w14:textId="77777777" w:rsidR="00490259" w:rsidRPr="00585759" w:rsidRDefault="00490259" w:rsidP="00585759">
            <w:pPr>
              <w:jc w:val="center"/>
              <w:rPr>
                <w:b/>
              </w:rPr>
            </w:pPr>
            <w:r w:rsidRPr="00585759">
              <w:rPr>
                <w:b/>
                <w:iCs/>
              </w:rPr>
              <w:t>Podmiot udostępniający zasoby</w:t>
            </w:r>
            <w:r w:rsidRPr="00585759">
              <w:rPr>
                <w:b/>
                <w:bCs/>
              </w:rPr>
              <w:t xml:space="preserve"> w przypadku korzystania przez </w:t>
            </w:r>
            <w:r w:rsidR="008616AB" w:rsidRPr="00585759">
              <w:rPr>
                <w:b/>
                <w:bCs/>
              </w:rPr>
              <w:t>Wykonawcę</w:t>
            </w:r>
          </w:p>
        </w:tc>
      </w:tr>
      <w:tr w:rsidR="00274F94" w:rsidRPr="00585759" w14:paraId="634EDAFE" w14:textId="77777777" w:rsidTr="00274F94">
        <w:trPr>
          <w:cantSplit/>
          <w:trHeight w:val="20"/>
          <w:tblHeader/>
        </w:trPr>
        <w:tc>
          <w:tcPr>
            <w:tcW w:w="420" w:type="pct"/>
            <w:tcBorders>
              <w:bottom w:val="single" w:sz="4" w:space="0" w:color="auto"/>
            </w:tcBorders>
            <w:vAlign w:val="center"/>
          </w:tcPr>
          <w:p w14:paraId="13B1A1A3" w14:textId="77777777" w:rsidR="00490259" w:rsidRPr="00585759" w:rsidRDefault="00490259" w:rsidP="00585759">
            <w:pPr>
              <w:jc w:val="center"/>
              <w:rPr>
                <w:i/>
              </w:rPr>
            </w:pPr>
            <w:r w:rsidRPr="00585759">
              <w:rPr>
                <w:i/>
              </w:rPr>
              <w:t>1</w:t>
            </w:r>
          </w:p>
        </w:tc>
        <w:tc>
          <w:tcPr>
            <w:tcW w:w="1647" w:type="pct"/>
            <w:vAlign w:val="center"/>
          </w:tcPr>
          <w:p w14:paraId="2092B944" w14:textId="77777777" w:rsidR="00490259" w:rsidRPr="00585759" w:rsidRDefault="00490259" w:rsidP="00585759">
            <w:pPr>
              <w:tabs>
                <w:tab w:val="left" w:pos="470"/>
              </w:tabs>
              <w:jc w:val="center"/>
              <w:rPr>
                <w:i/>
              </w:rPr>
            </w:pPr>
            <w:r w:rsidRPr="00585759">
              <w:rPr>
                <w:i/>
              </w:rPr>
              <w:t>2</w:t>
            </w:r>
          </w:p>
        </w:tc>
        <w:tc>
          <w:tcPr>
            <w:tcW w:w="998" w:type="pct"/>
            <w:vAlign w:val="center"/>
          </w:tcPr>
          <w:p w14:paraId="37DA3162" w14:textId="77777777" w:rsidR="00490259" w:rsidRPr="00585759" w:rsidRDefault="00490259" w:rsidP="00585759">
            <w:pPr>
              <w:jc w:val="center"/>
              <w:rPr>
                <w:i/>
              </w:rPr>
            </w:pPr>
            <w:r w:rsidRPr="00585759">
              <w:rPr>
                <w:i/>
              </w:rPr>
              <w:t>3</w:t>
            </w:r>
          </w:p>
        </w:tc>
        <w:tc>
          <w:tcPr>
            <w:tcW w:w="891" w:type="pct"/>
            <w:vAlign w:val="center"/>
          </w:tcPr>
          <w:p w14:paraId="48A5419C" w14:textId="77777777" w:rsidR="00490259" w:rsidRPr="00585759" w:rsidRDefault="00490259" w:rsidP="00585759">
            <w:pPr>
              <w:jc w:val="center"/>
              <w:rPr>
                <w:i/>
              </w:rPr>
            </w:pPr>
            <w:r w:rsidRPr="00585759">
              <w:rPr>
                <w:i/>
              </w:rPr>
              <w:t>4</w:t>
            </w:r>
          </w:p>
        </w:tc>
        <w:tc>
          <w:tcPr>
            <w:tcW w:w="1044" w:type="pct"/>
            <w:vAlign w:val="center"/>
          </w:tcPr>
          <w:p w14:paraId="06D2E2AE" w14:textId="77777777" w:rsidR="00490259" w:rsidRPr="00585759" w:rsidRDefault="00490259" w:rsidP="00585759">
            <w:pPr>
              <w:jc w:val="center"/>
              <w:rPr>
                <w:i/>
              </w:rPr>
            </w:pPr>
            <w:r w:rsidRPr="00585759">
              <w:rPr>
                <w:i/>
              </w:rPr>
              <w:t>5</w:t>
            </w:r>
          </w:p>
        </w:tc>
      </w:tr>
      <w:tr w:rsidR="00274F94" w:rsidRPr="00585759" w14:paraId="665CEDB1" w14:textId="77777777" w:rsidTr="002C5D2B">
        <w:trPr>
          <w:cantSplit/>
          <w:trHeight w:val="1458"/>
        </w:trPr>
        <w:tc>
          <w:tcPr>
            <w:tcW w:w="420" w:type="pct"/>
            <w:tcBorders>
              <w:bottom w:val="single" w:sz="4" w:space="0" w:color="auto"/>
            </w:tcBorders>
            <w:vAlign w:val="center"/>
          </w:tcPr>
          <w:p w14:paraId="63341B70" w14:textId="77777777" w:rsidR="00490259" w:rsidRPr="00585759" w:rsidRDefault="006F34A5" w:rsidP="00585759">
            <w:pPr>
              <w:jc w:val="center"/>
              <w:rPr>
                <w:b/>
              </w:rPr>
            </w:pPr>
            <w:r>
              <w:rPr>
                <w:b/>
              </w:rPr>
              <w:t>1.</w:t>
            </w:r>
          </w:p>
        </w:tc>
        <w:tc>
          <w:tcPr>
            <w:tcW w:w="1647" w:type="pct"/>
            <w:vAlign w:val="center"/>
          </w:tcPr>
          <w:p w14:paraId="610D775F" w14:textId="108E6F98" w:rsidR="00490259" w:rsidRPr="00585759" w:rsidRDefault="003A23B1" w:rsidP="000A3749">
            <w:r w:rsidRPr="003A23B1">
              <w:t xml:space="preserve">osoby posiadające łącznie uprawnienia budowlane bez ograniczeń </w:t>
            </w:r>
            <w:r w:rsidRPr="003A23B1">
              <w:rPr>
                <w:bCs/>
              </w:rPr>
              <w:t xml:space="preserve">do wykonywania samodzielnej funkcji kierownika budowy </w:t>
            </w:r>
            <w:r w:rsidRPr="003A23B1">
              <w:t xml:space="preserve">w specjalności konstrukcyjno-budowlanej, zgodnie z Ustawą Prawo budowlane oraz świadectwo stwierdzające posiadanie kwalifikacji do wykonywania czynności osoby dozoru ruchu minimum średniego, w specjalności budowlanej w podziemnych zakładach górniczych wydobywających węgiel kamienny -  </w:t>
            </w:r>
            <w:r w:rsidRPr="003A23B1">
              <w:rPr>
                <w:b/>
                <w:u w:val="single"/>
              </w:rPr>
              <w:t>co najmniej jedna osoba</w:t>
            </w:r>
          </w:p>
        </w:tc>
        <w:tc>
          <w:tcPr>
            <w:tcW w:w="998" w:type="pct"/>
            <w:vAlign w:val="center"/>
          </w:tcPr>
          <w:p w14:paraId="5CA94FA0" w14:textId="77777777" w:rsidR="00490259" w:rsidRPr="00585759" w:rsidRDefault="00490259" w:rsidP="00585759">
            <w:pPr>
              <w:jc w:val="center"/>
              <w:rPr>
                <w:b/>
                <w:bCs/>
              </w:rPr>
            </w:pPr>
          </w:p>
        </w:tc>
        <w:tc>
          <w:tcPr>
            <w:tcW w:w="891" w:type="pct"/>
            <w:vAlign w:val="center"/>
          </w:tcPr>
          <w:p w14:paraId="66609E57" w14:textId="77777777" w:rsidR="00490259" w:rsidRPr="00585759" w:rsidRDefault="00490259" w:rsidP="00585759">
            <w:pPr>
              <w:jc w:val="center"/>
            </w:pPr>
          </w:p>
        </w:tc>
        <w:tc>
          <w:tcPr>
            <w:tcW w:w="1044" w:type="pct"/>
            <w:vAlign w:val="center"/>
          </w:tcPr>
          <w:p w14:paraId="23A75B0E" w14:textId="77777777" w:rsidR="00490259" w:rsidRPr="00585759" w:rsidRDefault="00490259" w:rsidP="00585759">
            <w:pPr>
              <w:jc w:val="center"/>
            </w:pPr>
          </w:p>
        </w:tc>
      </w:tr>
      <w:tr w:rsidR="002C5D2B" w:rsidRPr="00585759" w14:paraId="34F42E8F" w14:textId="77777777" w:rsidTr="002C5D2B">
        <w:trPr>
          <w:cantSplit/>
          <w:trHeight w:val="1815"/>
        </w:trPr>
        <w:tc>
          <w:tcPr>
            <w:tcW w:w="420" w:type="pct"/>
            <w:tcBorders>
              <w:bottom w:val="single" w:sz="4" w:space="0" w:color="auto"/>
            </w:tcBorders>
            <w:vAlign w:val="center"/>
          </w:tcPr>
          <w:p w14:paraId="44552EEF" w14:textId="12EC8E9F" w:rsidR="002C5D2B" w:rsidRDefault="003A23B1" w:rsidP="00585759">
            <w:pPr>
              <w:jc w:val="center"/>
              <w:rPr>
                <w:b/>
              </w:rPr>
            </w:pPr>
            <w:r>
              <w:rPr>
                <w:b/>
              </w:rPr>
              <w:t>2.</w:t>
            </w:r>
          </w:p>
        </w:tc>
        <w:tc>
          <w:tcPr>
            <w:tcW w:w="1647" w:type="pct"/>
            <w:vAlign w:val="center"/>
          </w:tcPr>
          <w:p w14:paraId="12F670ED" w14:textId="4D1995B4" w:rsidR="002C5D2B" w:rsidRPr="00585759" w:rsidRDefault="003A23B1" w:rsidP="000A3749">
            <w:r w:rsidRPr="003A23B1">
              <w:t xml:space="preserve">dla osób sprawujących nadzór nad robotami - świadectwo stwierdzające posiadanie kwalifikacji do wykonywania czynności osoby dozoru ruchu                   w podziemnych zakładach górniczych wydobywających węgiel kamienny -  </w:t>
            </w:r>
            <w:r w:rsidRPr="003A23B1">
              <w:rPr>
                <w:b/>
                <w:u w:val="single"/>
              </w:rPr>
              <w:t>co najmniej jedna osoba</w:t>
            </w:r>
          </w:p>
        </w:tc>
        <w:tc>
          <w:tcPr>
            <w:tcW w:w="998" w:type="pct"/>
            <w:vAlign w:val="center"/>
          </w:tcPr>
          <w:p w14:paraId="1356EF5E" w14:textId="77777777" w:rsidR="002C5D2B" w:rsidRPr="00585759" w:rsidRDefault="002C5D2B" w:rsidP="00585759">
            <w:pPr>
              <w:jc w:val="center"/>
              <w:rPr>
                <w:b/>
                <w:bCs/>
              </w:rPr>
            </w:pPr>
          </w:p>
        </w:tc>
        <w:tc>
          <w:tcPr>
            <w:tcW w:w="891" w:type="pct"/>
            <w:vAlign w:val="center"/>
          </w:tcPr>
          <w:p w14:paraId="0929B6A1" w14:textId="77777777" w:rsidR="002C5D2B" w:rsidRPr="00585759" w:rsidRDefault="002C5D2B" w:rsidP="00585759">
            <w:pPr>
              <w:jc w:val="center"/>
            </w:pPr>
          </w:p>
        </w:tc>
        <w:tc>
          <w:tcPr>
            <w:tcW w:w="1044" w:type="pct"/>
            <w:vAlign w:val="center"/>
          </w:tcPr>
          <w:p w14:paraId="204FEAEC" w14:textId="77777777" w:rsidR="002C5D2B" w:rsidRPr="00585759" w:rsidRDefault="002C5D2B" w:rsidP="00585759">
            <w:pPr>
              <w:jc w:val="center"/>
            </w:pPr>
          </w:p>
        </w:tc>
      </w:tr>
      <w:tr w:rsidR="00274F94" w:rsidRPr="00585759" w14:paraId="06CA3F2D" w14:textId="77777777" w:rsidTr="003A23B1">
        <w:trPr>
          <w:cantSplit/>
          <w:trHeight w:val="1268"/>
        </w:trPr>
        <w:tc>
          <w:tcPr>
            <w:tcW w:w="420" w:type="pct"/>
            <w:tcBorders>
              <w:top w:val="single" w:sz="4" w:space="0" w:color="auto"/>
              <w:bottom w:val="single" w:sz="4" w:space="0" w:color="auto"/>
            </w:tcBorders>
            <w:vAlign w:val="center"/>
          </w:tcPr>
          <w:p w14:paraId="2DEA6CB1" w14:textId="5746CFB3" w:rsidR="000A3749" w:rsidRDefault="003A23B1" w:rsidP="00585759">
            <w:pPr>
              <w:jc w:val="center"/>
              <w:rPr>
                <w:b/>
              </w:rPr>
            </w:pPr>
            <w:r>
              <w:rPr>
                <w:b/>
              </w:rPr>
              <w:t>3</w:t>
            </w:r>
            <w:r w:rsidR="00274F94">
              <w:rPr>
                <w:b/>
              </w:rPr>
              <w:t>.</w:t>
            </w:r>
          </w:p>
        </w:tc>
        <w:tc>
          <w:tcPr>
            <w:tcW w:w="1647" w:type="pct"/>
            <w:tcBorders>
              <w:bottom w:val="single" w:sz="4" w:space="0" w:color="auto"/>
            </w:tcBorders>
            <w:vAlign w:val="center"/>
          </w:tcPr>
          <w:p w14:paraId="15587D59" w14:textId="2D3AF1E0" w:rsidR="000A3749" w:rsidRPr="000A3749" w:rsidRDefault="003A23B1" w:rsidP="00274F94">
            <w:r>
              <w:rPr>
                <w:bCs/>
              </w:rPr>
              <w:t xml:space="preserve">osoby </w:t>
            </w:r>
            <w:r w:rsidRPr="00CA7F8E">
              <w:rPr>
                <w:bCs/>
              </w:rPr>
              <w:t>posiadające</w:t>
            </w:r>
            <w:r>
              <w:rPr>
                <w:bCs/>
              </w:rPr>
              <w:t xml:space="preserve"> </w:t>
            </w:r>
            <w:r w:rsidRPr="00CA7F8E">
              <w:rPr>
                <w:bCs/>
              </w:rPr>
              <w:t>kwalifikacje spawacza stwierdzone przez Instytut Spawalnictwa lub instytucję równorzędną zgodnie z normą PN EN 287-1;2007</w:t>
            </w:r>
            <w:r>
              <w:rPr>
                <w:bCs/>
              </w:rPr>
              <w:t xml:space="preserve"> -</w:t>
            </w:r>
            <w:r w:rsidRPr="004043E3">
              <w:rPr>
                <w:bCs/>
              </w:rPr>
              <w:t xml:space="preserve">  </w:t>
            </w:r>
            <w:r w:rsidRPr="004043E3">
              <w:rPr>
                <w:b/>
                <w:bCs/>
                <w:u w:val="single"/>
              </w:rPr>
              <w:t>co najmniej jedna osoba</w:t>
            </w:r>
          </w:p>
        </w:tc>
        <w:tc>
          <w:tcPr>
            <w:tcW w:w="998" w:type="pct"/>
            <w:vAlign w:val="center"/>
          </w:tcPr>
          <w:p w14:paraId="7ECD77E6" w14:textId="77777777" w:rsidR="000A3749" w:rsidRPr="00585759" w:rsidRDefault="000A3749" w:rsidP="00585759">
            <w:pPr>
              <w:jc w:val="center"/>
              <w:rPr>
                <w:b/>
                <w:bCs/>
              </w:rPr>
            </w:pPr>
          </w:p>
        </w:tc>
        <w:tc>
          <w:tcPr>
            <w:tcW w:w="891" w:type="pct"/>
            <w:vAlign w:val="center"/>
          </w:tcPr>
          <w:p w14:paraId="2B7DB814" w14:textId="77777777" w:rsidR="000A3749" w:rsidRPr="00585759" w:rsidRDefault="000A3749" w:rsidP="00585759">
            <w:pPr>
              <w:jc w:val="center"/>
            </w:pPr>
          </w:p>
        </w:tc>
        <w:tc>
          <w:tcPr>
            <w:tcW w:w="1044" w:type="pct"/>
            <w:vAlign w:val="center"/>
          </w:tcPr>
          <w:p w14:paraId="110BA51F" w14:textId="77777777" w:rsidR="000A3749" w:rsidRPr="00585759" w:rsidRDefault="000A3749" w:rsidP="00585759">
            <w:pPr>
              <w:jc w:val="center"/>
            </w:pPr>
          </w:p>
        </w:tc>
      </w:tr>
      <w:tr w:rsidR="002C5D2B" w:rsidRPr="00585759" w14:paraId="4A6F6CF5" w14:textId="77777777" w:rsidTr="003A23B1">
        <w:trPr>
          <w:cantSplit/>
          <w:trHeight w:val="1410"/>
        </w:trPr>
        <w:tc>
          <w:tcPr>
            <w:tcW w:w="420" w:type="pct"/>
            <w:tcBorders>
              <w:top w:val="single" w:sz="4" w:space="0" w:color="auto"/>
              <w:bottom w:val="single" w:sz="4" w:space="0" w:color="auto"/>
            </w:tcBorders>
            <w:vAlign w:val="center"/>
          </w:tcPr>
          <w:p w14:paraId="26E8C0E6" w14:textId="232A6688" w:rsidR="002C5D2B" w:rsidRPr="003A23B1" w:rsidRDefault="002C5D2B" w:rsidP="003A23B1">
            <w:pPr>
              <w:pStyle w:val="Akapitzlist"/>
              <w:numPr>
                <w:ilvl w:val="0"/>
                <w:numId w:val="71"/>
              </w:numPr>
              <w:jc w:val="center"/>
              <w:rPr>
                <w:b/>
              </w:rPr>
            </w:pPr>
          </w:p>
        </w:tc>
        <w:tc>
          <w:tcPr>
            <w:tcW w:w="1647" w:type="pct"/>
            <w:tcBorders>
              <w:top w:val="single" w:sz="4" w:space="0" w:color="auto"/>
              <w:bottom w:val="single" w:sz="4" w:space="0" w:color="auto"/>
            </w:tcBorders>
            <w:vAlign w:val="center"/>
          </w:tcPr>
          <w:p w14:paraId="4A3CF7C5" w14:textId="69281534" w:rsidR="002C5D2B" w:rsidRPr="000A3749" w:rsidRDefault="003A23B1" w:rsidP="00274F94">
            <w:pPr>
              <w:ind w:left="-2"/>
            </w:pPr>
            <w:r w:rsidRPr="00CA7F8E">
              <w:t>osoby posiadające zaświadczenie/świadectwo ukończenia kursu w zakresie udzielania pierwszej pomocy przedmedycznej</w:t>
            </w:r>
            <w:r>
              <w:t xml:space="preserve"> </w:t>
            </w:r>
            <w:r>
              <w:rPr>
                <w:bCs/>
              </w:rPr>
              <w:t>-</w:t>
            </w:r>
            <w:r w:rsidRPr="004043E3">
              <w:rPr>
                <w:bCs/>
              </w:rPr>
              <w:t xml:space="preserve">  </w:t>
            </w:r>
            <w:r w:rsidRPr="004043E3">
              <w:rPr>
                <w:b/>
                <w:bCs/>
                <w:u w:val="single"/>
              </w:rPr>
              <w:t>co najmniej jedna osoba</w:t>
            </w:r>
          </w:p>
        </w:tc>
        <w:tc>
          <w:tcPr>
            <w:tcW w:w="998" w:type="pct"/>
            <w:tcBorders>
              <w:bottom w:val="single" w:sz="4" w:space="0" w:color="auto"/>
            </w:tcBorders>
            <w:vAlign w:val="center"/>
          </w:tcPr>
          <w:p w14:paraId="1FFA0D98" w14:textId="77777777" w:rsidR="002C5D2B" w:rsidRPr="00585759" w:rsidRDefault="002C5D2B" w:rsidP="00585759">
            <w:pPr>
              <w:jc w:val="center"/>
              <w:rPr>
                <w:b/>
                <w:bCs/>
              </w:rPr>
            </w:pPr>
          </w:p>
        </w:tc>
        <w:tc>
          <w:tcPr>
            <w:tcW w:w="891" w:type="pct"/>
            <w:tcBorders>
              <w:bottom w:val="single" w:sz="4" w:space="0" w:color="auto"/>
            </w:tcBorders>
            <w:vAlign w:val="center"/>
          </w:tcPr>
          <w:p w14:paraId="56E84F91" w14:textId="77777777" w:rsidR="002C5D2B" w:rsidRPr="00585759" w:rsidRDefault="002C5D2B" w:rsidP="00585759">
            <w:pPr>
              <w:jc w:val="center"/>
            </w:pPr>
          </w:p>
        </w:tc>
        <w:tc>
          <w:tcPr>
            <w:tcW w:w="1044" w:type="pct"/>
            <w:tcBorders>
              <w:bottom w:val="single" w:sz="4" w:space="0" w:color="auto"/>
            </w:tcBorders>
            <w:vAlign w:val="center"/>
          </w:tcPr>
          <w:p w14:paraId="2941553A" w14:textId="77777777" w:rsidR="002C5D2B" w:rsidRPr="00585759" w:rsidRDefault="002C5D2B" w:rsidP="00585759">
            <w:pPr>
              <w:jc w:val="center"/>
            </w:pPr>
          </w:p>
        </w:tc>
      </w:tr>
    </w:tbl>
    <w:p w14:paraId="0BAB9F52" w14:textId="77777777" w:rsidR="00274F94" w:rsidRDefault="00274F94">
      <w:r>
        <w:br w:type="page"/>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8"/>
        <w:gridCol w:w="3048"/>
        <w:gridCol w:w="1842"/>
        <w:gridCol w:w="1702"/>
        <w:gridCol w:w="1842"/>
      </w:tblGrid>
      <w:tr w:rsidR="00274F94" w:rsidRPr="00585759" w14:paraId="23FFA1D3" w14:textId="77777777" w:rsidTr="003A23B1">
        <w:trPr>
          <w:cantSplit/>
          <w:trHeight w:val="780"/>
        </w:trPr>
        <w:tc>
          <w:tcPr>
            <w:tcW w:w="422" w:type="pct"/>
            <w:tcBorders>
              <w:top w:val="single" w:sz="4" w:space="0" w:color="auto"/>
              <w:bottom w:val="single" w:sz="4" w:space="0" w:color="auto"/>
            </w:tcBorders>
            <w:vAlign w:val="center"/>
          </w:tcPr>
          <w:p w14:paraId="7319AA34" w14:textId="44BA88C2" w:rsidR="00274F94" w:rsidRDefault="003A23B1" w:rsidP="00585759">
            <w:pPr>
              <w:jc w:val="center"/>
              <w:rPr>
                <w:b/>
              </w:rPr>
            </w:pPr>
            <w:r>
              <w:rPr>
                <w:b/>
              </w:rPr>
              <w:lastRenderedPageBreak/>
              <w:t>5</w:t>
            </w:r>
            <w:r w:rsidR="00274F94">
              <w:rPr>
                <w:b/>
              </w:rPr>
              <w:t>.</w:t>
            </w:r>
          </w:p>
        </w:tc>
        <w:tc>
          <w:tcPr>
            <w:tcW w:w="1654" w:type="pct"/>
            <w:tcBorders>
              <w:top w:val="single" w:sz="4" w:space="0" w:color="auto"/>
              <w:bottom w:val="single" w:sz="4" w:space="0" w:color="auto"/>
            </w:tcBorders>
            <w:vAlign w:val="center"/>
          </w:tcPr>
          <w:p w14:paraId="3AA37424" w14:textId="6BE777A8" w:rsidR="00274F94" w:rsidRDefault="003A23B1" w:rsidP="00274F94">
            <w:r w:rsidRPr="003A23B1">
              <w:t xml:space="preserve">osoby posiadające kwalifikacje do montowania rusztowań budowlanych -  </w:t>
            </w:r>
            <w:r w:rsidRPr="003A23B1">
              <w:rPr>
                <w:b/>
                <w:bCs/>
                <w:u w:val="single"/>
              </w:rPr>
              <w:t>co najmniej jedna osoba</w:t>
            </w:r>
            <w:r w:rsidRPr="003A23B1">
              <w:t xml:space="preserve"> (w przypadku zastosowania rusztowań),</w:t>
            </w:r>
          </w:p>
        </w:tc>
        <w:tc>
          <w:tcPr>
            <w:tcW w:w="1000" w:type="pct"/>
            <w:tcBorders>
              <w:top w:val="single" w:sz="4" w:space="0" w:color="auto"/>
              <w:bottom w:val="single" w:sz="4" w:space="0" w:color="auto"/>
            </w:tcBorders>
            <w:vAlign w:val="center"/>
          </w:tcPr>
          <w:p w14:paraId="2BAB6E9C" w14:textId="77777777" w:rsidR="00274F94" w:rsidRPr="00585759" w:rsidRDefault="00274F94" w:rsidP="00585759">
            <w:pPr>
              <w:jc w:val="center"/>
              <w:rPr>
                <w:b/>
                <w:bCs/>
              </w:rPr>
            </w:pPr>
          </w:p>
        </w:tc>
        <w:tc>
          <w:tcPr>
            <w:tcW w:w="924" w:type="pct"/>
            <w:tcBorders>
              <w:top w:val="single" w:sz="4" w:space="0" w:color="auto"/>
              <w:bottom w:val="single" w:sz="4" w:space="0" w:color="auto"/>
            </w:tcBorders>
            <w:vAlign w:val="center"/>
          </w:tcPr>
          <w:p w14:paraId="6ABF0EDE" w14:textId="77777777" w:rsidR="00274F94" w:rsidRPr="00585759" w:rsidRDefault="00274F94" w:rsidP="00585759">
            <w:pPr>
              <w:jc w:val="center"/>
            </w:pPr>
          </w:p>
        </w:tc>
        <w:tc>
          <w:tcPr>
            <w:tcW w:w="1001" w:type="pct"/>
            <w:tcBorders>
              <w:top w:val="single" w:sz="4" w:space="0" w:color="auto"/>
              <w:bottom w:val="single" w:sz="4" w:space="0" w:color="auto"/>
            </w:tcBorders>
            <w:vAlign w:val="center"/>
          </w:tcPr>
          <w:p w14:paraId="3EAA3D54" w14:textId="77777777" w:rsidR="00274F94" w:rsidRPr="00585759" w:rsidRDefault="00274F94" w:rsidP="00585759">
            <w:pPr>
              <w:jc w:val="center"/>
            </w:pPr>
          </w:p>
        </w:tc>
      </w:tr>
      <w:tr w:rsidR="003A23B1" w:rsidRPr="00585759" w14:paraId="0DAEDEA6" w14:textId="77777777" w:rsidTr="003A23B1">
        <w:trPr>
          <w:cantSplit/>
          <w:trHeight w:val="645"/>
        </w:trPr>
        <w:tc>
          <w:tcPr>
            <w:tcW w:w="422" w:type="pct"/>
            <w:tcBorders>
              <w:top w:val="single" w:sz="4" w:space="0" w:color="auto"/>
              <w:bottom w:val="single" w:sz="4" w:space="0" w:color="auto"/>
            </w:tcBorders>
            <w:vAlign w:val="center"/>
          </w:tcPr>
          <w:p w14:paraId="25B21BD8" w14:textId="4DDF7CB4" w:rsidR="003A23B1" w:rsidRDefault="003A23B1" w:rsidP="00585759">
            <w:pPr>
              <w:jc w:val="center"/>
              <w:rPr>
                <w:b/>
              </w:rPr>
            </w:pPr>
            <w:r>
              <w:rPr>
                <w:b/>
              </w:rPr>
              <w:t xml:space="preserve">6. </w:t>
            </w:r>
          </w:p>
        </w:tc>
        <w:tc>
          <w:tcPr>
            <w:tcW w:w="1654" w:type="pct"/>
            <w:tcBorders>
              <w:top w:val="single" w:sz="4" w:space="0" w:color="auto"/>
              <w:bottom w:val="single" w:sz="4" w:space="0" w:color="auto"/>
            </w:tcBorders>
            <w:vAlign w:val="center"/>
          </w:tcPr>
          <w:p w14:paraId="3CE2FCE5" w14:textId="2395A499" w:rsidR="003A23B1" w:rsidRDefault="003A23B1" w:rsidP="00274F94">
            <w:r w:rsidRPr="003A23B1">
              <w:t xml:space="preserve">osoby posiadające kwalifikacje operatora maszyn drogowych i budowlanych - </w:t>
            </w:r>
            <w:r w:rsidRPr="003A23B1">
              <w:rPr>
                <w:b/>
                <w:bCs/>
                <w:u w:val="single"/>
              </w:rPr>
              <w:t>co najmniej jedna osoba</w:t>
            </w:r>
            <w:r w:rsidRPr="003A23B1">
              <w:t xml:space="preserve"> (w przypadku zastosowania maszyn).</w:t>
            </w:r>
          </w:p>
        </w:tc>
        <w:tc>
          <w:tcPr>
            <w:tcW w:w="1000" w:type="pct"/>
            <w:tcBorders>
              <w:top w:val="single" w:sz="4" w:space="0" w:color="auto"/>
              <w:bottom w:val="single" w:sz="4" w:space="0" w:color="auto"/>
            </w:tcBorders>
            <w:vAlign w:val="center"/>
          </w:tcPr>
          <w:p w14:paraId="6B0CA558" w14:textId="77777777" w:rsidR="003A23B1" w:rsidRPr="00585759" w:rsidRDefault="003A23B1" w:rsidP="00585759">
            <w:pPr>
              <w:jc w:val="center"/>
              <w:rPr>
                <w:b/>
                <w:bCs/>
              </w:rPr>
            </w:pPr>
          </w:p>
        </w:tc>
        <w:tc>
          <w:tcPr>
            <w:tcW w:w="924" w:type="pct"/>
            <w:tcBorders>
              <w:top w:val="single" w:sz="4" w:space="0" w:color="auto"/>
              <w:bottom w:val="single" w:sz="4" w:space="0" w:color="auto"/>
            </w:tcBorders>
            <w:vAlign w:val="center"/>
          </w:tcPr>
          <w:p w14:paraId="5F301E19" w14:textId="77777777" w:rsidR="003A23B1" w:rsidRPr="00585759" w:rsidRDefault="003A23B1" w:rsidP="00585759">
            <w:pPr>
              <w:jc w:val="center"/>
            </w:pPr>
          </w:p>
        </w:tc>
        <w:tc>
          <w:tcPr>
            <w:tcW w:w="1001" w:type="pct"/>
            <w:tcBorders>
              <w:top w:val="single" w:sz="4" w:space="0" w:color="auto"/>
              <w:bottom w:val="single" w:sz="4" w:space="0" w:color="auto"/>
            </w:tcBorders>
            <w:vAlign w:val="center"/>
          </w:tcPr>
          <w:p w14:paraId="53FF8C1C" w14:textId="77777777" w:rsidR="003A23B1" w:rsidRPr="00585759" w:rsidRDefault="003A23B1" w:rsidP="00585759">
            <w:pPr>
              <w:jc w:val="center"/>
            </w:pPr>
          </w:p>
        </w:tc>
      </w:tr>
    </w:tbl>
    <w:p w14:paraId="36602595" w14:textId="77777777" w:rsidR="00274F94" w:rsidRDefault="00274F94" w:rsidP="00490259">
      <w:pPr>
        <w:tabs>
          <w:tab w:val="left" w:pos="851"/>
        </w:tabs>
        <w:rPr>
          <w:b/>
          <w:bCs/>
          <w:sz w:val="22"/>
          <w:szCs w:val="22"/>
        </w:rPr>
      </w:pPr>
    </w:p>
    <w:p w14:paraId="5CCA5509" w14:textId="0707193E" w:rsidR="00490259" w:rsidRPr="00111016" w:rsidRDefault="00490259" w:rsidP="00490259">
      <w:pPr>
        <w:tabs>
          <w:tab w:val="left" w:pos="851"/>
        </w:tabs>
        <w:rPr>
          <w:b/>
          <w:bCs/>
          <w:sz w:val="22"/>
          <w:szCs w:val="22"/>
        </w:rPr>
      </w:pPr>
      <w:r w:rsidRPr="00111016">
        <w:rPr>
          <w:b/>
          <w:bCs/>
          <w:sz w:val="22"/>
          <w:szCs w:val="22"/>
        </w:rPr>
        <w:t xml:space="preserve">Uwaga: </w:t>
      </w:r>
    </w:p>
    <w:p w14:paraId="592D2C62" w14:textId="77777777" w:rsidR="00490259" w:rsidRPr="00111016" w:rsidRDefault="00490259" w:rsidP="001F3832">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58575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50C9DF1" w14:textId="77777777" w:rsidR="00490259" w:rsidRPr="00111016" w:rsidRDefault="00490259" w:rsidP="001F3832">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bookmarkEnd w:id="125"/>
    <w:p w14:paraId="4014076F" w14:textId="77777777" w:rsidR="003A23B1" w:rsidRPr="003A23B1" w:rsidRDefault="003A23B1" w:rsidP="003A23B1">
      <w:pPr>
        <w:sectPr w:rsidR="003A23B1" w:rsidRPr="003A23B1" w:rsidSect="00274F94">
          <w:type w:val="continuous"/>
          <w:pgSz w:w="11907" w:h="16840" w:code="9"/>
          <w:pgMar w:top="1417" w:right="1275" w:bottom="1417" w:left="1417" w:header="709" w:footer="176" w:gutter="0"/>
          <w:cols w:space="708"/>
          <w:docGrid w:linePitch="360"/>
        </w:sectPr>
      </w:pPr>
    </w:p>
    <w:p w14:paraId="5B6E01D8" w14:textId="77777777" w:rsidR="00FE30F5"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6" w:name="_Toc223944174"/>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.5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urządzeń lub wyposażenia zakładu</w:t>
      </w:r>
      <w:r w:rsidR="00F91A62">
        <w:rPr>
          <w:rFonts w:ascii="Times New Roman" w:hAnsi="Times New Roman" w:cs="Times New Roman"/>
        </w:rPr>
        <w:t xml:space="preserve"> – nie dotyczy</w:t>
      </w:r>
      <w:bookmarkEnd w:id="126"/>
    </w:p>
    <w:p w14:paraId="2649911D" w14:textId="77777777" w:rsidR="008F2B27" w:rsidRDefault="008F2B27" w:rsidP="00490259">
      <w:pPr>
        <w:rPr>
          <w:b/>
          <w:bCs/>
          <w:sz w:val="24"/>
          <w:szCs w:val="24"/>
        </w:rPr>
      </w:pPr>
    </w:p>
    <w:p w14:paraId="6F50D09C" w14:textId="77777777" w:rsidR="00490259" w:rsidRPr="00E66F78" w:rsidRDefault="00490259" w:rsidP="00490259">
      <w:pPr>
        <w:jc w:val="both"/>
        <w:rPr>
          <w:bCs/>
          <w:i/>
          <w:iCs/>
          <w:lang w:eastAsia="zh-CN"/>
        </w:rPr>
        <w:sectPr w:rsidR="00490259" w:rsidRPr="00E66F78" w:rsidSect="00286EED">
          <w:pgSz w:w="11907" w:h="16840" w:code="9"/>
          <w:pgMar w:top="1417" w:right="1134" w:bottom="1417" w:left="1417" w:header="709" w:footer="176" w:gutter="0"/>
          <w:cols w:space="708"/>
          <w:docGrid w:linePitch="360"/>
        </w:sectPr>
      </w:pPr>
    </w:p>
    <w:p w14:paraId="0A5FF107"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7" w:name="_Toc223944175"/>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.6 do SWZ – </w:t>
      </w:r>
      <w:r w:rsidR="00FE30F5">
        <w:rPr>
          <w:rFonts w:ascii="Times New Roman" w:hAnsi="Times New Roman" w:cs="Times New Roman"/>
        </w:rPr>
        <w:t>Oświadczenie o kategorii przedsiębiorstwa</w:t>
      </w:r>
      <w:bookmarkEnd w:id="127"/>
      <w:r w:rsidR="00FE30F5">
        <w:rPr>
          <w:rFonts w:ascii="Times New Roman" w:hAnsi="Times New Roman" w:cs="Times New Roman"/>
        </w:rPr>
        <w:t xml:space="preserve"> </w:t>
      </w:r>
    </w:p>
    <w:p w14:paraId="1DAE52DE" w14:textId="77777777" w:rsidR="00490259" w:rsidRDefault="00490259" w:rsidP="00490259">
      <w:pPr>
        <w:tabs>
          <w:tab w:val="left" w:pos="0"/>
        </w:tabs>
        <w:rPr>
          <w:color w:val="FF0000"/>
          <w:sz w:val="22"/>
          <w:szCs w:val="22"/>
        </w:rPr>
      </w:pPr>
    </w:p>
    <w:p w14:paraId="43ADC067" w14:textId="77777777" w:rsidR="00490259" w:rsidRDefault="00490259" w:rsidP="00490259">
      <w:pPr>
        <w:tabs>
          <w:tab w:val="left" w:pos="0"/>
        </w:tabs>
        <w:rPr>
          <w:color w:val="FF0000"/>
          <w:sz w:val="22"/>
          <w:szCs w:val="22"/>
        </w:rPr>
      </w:pPr>
    </w:p>
    <w:p w14:paraId="7BBAFA45" w14:textId="77777777" w:rsidR="00490259" w:rsidRPr="008057B2" w:rsidRDefault="00490259" w:rsidP="00490259">
      <w:pPr>
        <w:tabs>
          <w:tab w:val="left" w:pos="0"/>
        </w:tabs>
        <w:rPr>
          <w:sz w:val="22"/>
          <w:szCs w:val="22"/>
        </w:rPr>
      </w:pPr>
      <w:bookmarkStart w:id="128" w:name="_Hlk106046060"/>
      <w:r w:rsidRPr="008057B2">
        <w:rPr>
          <w:sz w:val="22"/>
          <w:szCs w:val="22"/>
        </w:rPr>
        <w:t xml:space="preserve">Nazwa </w:t>
      </w:r>
      <w:r w:rsidR="00DB4D9E">
        <w:rPr>
          <w:sz w:val="22"/>
          <w:szCs w:val="22"/>
        </w:rPr>
        <w:t>Wykonawcy</w:t>
      </w:r>
      <w:r w:rsidRPr="008057B2">
        <w:rPr>
          <w:sz w:val="22"/>
          <w:szCs w:val="22"/>
        </w:rPr>
        <w:t>: ...................................................................................................................</w:t>
      </w:r>
    </w:p>
    <w:bookmarkEnd w:id="128"/>
    <w:p w14:paraId="4F201483" w14:textId="77777777" w:rsidR="00490259" w:rsidRPr="00CC1C75" w:rsidRDefault="00490259" w:rsidP="00490259">
      <w:pPr>
        <w:tabs>
          <w:tab w:val="left" w:pos="0"/>
        </w:tabs>
        <w:rPr>
          <w:color w:val="FF0000"/>
          <w:sz w:val="22"/>
          <w:szCs w:val="22"/>
        </w:rPr>
      </w:pPr>
    </w:p>
    <w:p w14:paraId="1CBFD1B7" w14:textId="77777777" w:rsidR="00490259" w:rsidRDefault="00490259" w:rsidP="00490259">
      <w:pPr>
        <w:jc w:val="both"/>
        <w:rPr>
          <w:sz w:val="24"/>
          <w:szCs w:val="24"/>
        </w:rPr>
      </w:pPr>
    </w:p>
    <w:p w14:paraId="05DD1115" w14:textId="77777777" w:rsidR="00490259" w:rsidRPr="00CC6100" w:rsidRDefault="00490259" w:rsidP="00490259">
      <w:pPr>
        <w:rPr>
          <w:rFonts w:eastAsia="Calibri"/>
          <w:b/>
          <w:bCs/>
          <w:sz w:val="24"/>
          <w:szCs w:val="24"/>
        </w:rPr>
      </w:pPr>
    </w:p>
    <w:p w14:paraId="0CE4FD91" w14:textId="77777777" w:rsidR="00490259" w:rsidRPr="00CC6100" w:rsidRDefault="00490259" w:rsidP="00490259">
      <w:pPr>
        <w:jc w:val="center"/>
        <w:rPr>
          <w:rFonts w:eastAsia="Calibri"/>
          <w:b/>
          <w:bCs/>
          <w:sz w:val="24"/>
          <w:szCs w:val="24"/>
        </w:rPr>
      </w:pPr>
    </w:p>
    <w:p w14:paraId="47E05A39"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04F21F8B" w14:textId="77777777" w:rsidR="00490259" w:rsidRPr="009B3722" w:rsidRDefault="00490259" w:rsidP="00490259">
      <w:pPr>
        <w:spacing w:before="480"/>
        <w:ind w:left="567"/>
        <w:contextualSpacing/>
        <w:jc w:val="both"/>
        <w:rPr>
          <w:rFonts w:eastAsia="Calibri"/>
          <w:b/>
          <w:bCs/>
          <w:sz w:val="24"/>
          <w:szCs w:val="24"/>
          <w:lang w:eastAsia="en-US"/>
        </w:rPr>
      </w:pPr>
    </w:p>
    <w:p w14:paraId="578C81D5" w14:textId="77777777" w:rsidR="00C40E03" w:rsidRPr="00C40E03" w:rsidRDefault="00C40E03" w:rsidP="00C40E03">
      <w:pPr>
        <w:spacing w:before="240"/>
        <w:ind w:left="709"/>
        <w:rPr>
          <w:rFonts w:eastAsia="Calibri"/>
          <w:sz w:val="24"/>
          <w:szCs w:val="24"/>
        </w:rPr>
      </w:pPr>
      <w:r w:rsidRPr="00C40E03">
        <w:rPr>
          <w:rFonts w:eastAsia="Calibri"/>
          <w:sz w:val="24"/>
          <w:szCs w:val="24"/>
        </w:rPr>
        <w:t> - mikroprzedsiębiorstwo</w:t>
      </w:r>
    </w:p>
    <w:p w14:paraId="445DAF68" w14:textId="77777777" w:rsidR="00C40E03" w:rsidRPr="00C40E03" w:rsidRDefault="00C40E03" w:rsidP="00C40E03">
      <w:pPr>
        <w:spacing w:before="240"/>
        <w:ind w:left="709"/>
        <w:rPr>
          <w:rFonts w:eastAsia="Calibri"/>
          <w:sz w:val="24"/>
          <w:szCs w:val="24"/>
        </w:rPr>
      </w:pPr>
      <w:r w:rsidRPr="00C40E03">
        <w:rPr>
          <w:rFonts w:eastAsia="Calibri"/>
          <w:sz w:val="24"/>
          <w:szCs w:val="24"/>
        </w:rPr>
        <w:t> - małe przedsiębiorstwo</w:t>
      </w:r>
    </w:p>
    <w:p w14:paraId="591EF941" w14:textId="77777777" w:rsidR="00C40E03" w:rsidRPr="00C40E03" w:rsidRDefault="00C40E03" w:rsidP="00C40E03">
      <w:pPr>
        <w:spacing w:before="240"/>
        <w:ind w:left="709"/>
        <w:rPr>
          <w:rFonts w:eastAsia="Calibri"/>
          <w:sz w:val="24"/>
          <w:szCs w:val="24"/>
        </w:rPr>
      </w:pPr>
      <w:r w:rsidRPr="00C40E03">
        <w:rPr>
          <w:rFonts w:eastAsia="Calibri"/>
          <w:sz w:val="24"/>
          <w:szCs w:val="24"/>
        </w:rPr>
        <w:t> - średnie przedsiębiorstwo</w:t>
      </w:r>
    </w:p>
    <w:p w14:paraId="144D0F9A" w14:textId="77777777" w:rsidR="00C40E03" w:rsidRPr="00C40E03" w:rsidRDefault="00C40E03" w:rsidP="00C40E03">
      <w:pPr>
        <w:spacing w:before="240"/>
        <w:ind w:left="709"/>
        <w:rPr>
          <w:rFonts w:eastAsia="Calibri"/>
          <w:sz w:val="24"/>
          <w:szCs w:val="24"/>
        </w:rPr>
      </w:pPr>
      <w:r w:rsidRPr="00C40E03">
        <w:rPr>
          <w:rFonts w:eastAsia="Calibri"/>
          <w:sz w:val="24"/>
          <w:szCs w:val="24"/>
        </w:rPr>
        <w:t> - duże przedsiębiorstwo</w:t>
      </w:r>
    </w:p>
    <w:p w14:paraId="6B5C4A61" w14:textId="77777777" w:rsidR="00C40E03" w:rsidRPr="00C40E03" w:rsidRDefault="00C40E03" w:rsidP="00C40E03">
      <w:pPr>
        <w:spacing w:before="240"/>
        <w:ind w:left="709"/>
        <w:rPr>
          <w:rFonts w:eastAsia="Calibri"/>
          <w:sz w:val="24"/>
          <w:szCs w:val="24"/>
        </w:rPr>
      </w:pPr>
      <w:r w:rsidRPr="00C40E03">
        <w:rPr>
          <w:rFonts w:eastAsia="Calibri"/>
          <w:sz w:val="24"/>
          <w:szCs w:val="24"/>
        </w:rPr>
        <w:t> - inny rodzaj</w:t>
      </w:r>
    </w:p>
    <w:p w14:paraId="4E9E575C" w14:textId="77777777" w:rsidR="00C40E03" w:rsidRPr="00C40E03" w:rsidRDefault="00C40E03" w:rsidP="00C40E03">
      <w:pPr>
        <w:spacing w:before="240"/>
        <w:rPr>
          <w:rFonts w:eastAsia="Calibri"/>
          <w:color w:val="1F497D"/>
          <w:sz w:val="24"/>
          <w:szCs w:val="24"/>
        </w:rPr>
      </w:pPr>
    </w:p>
    <w:p w14:paraId="581A49A9" w14:textId="02FBE6E3" w:rsidR="00490259" w:rsidRPr="009B3722" w:rsidRDefault="00490259" w:rsidP="00C40E03">
      <w:pPr>
        <w:spacing w:before="240"/>
        <w:ind w:left="709"/>
        <w:rPr>
          <w:rFonts w:eastAsia="Calibri"/>
          <w:color w:val="1F497D"/>
          <w:sz w:val="24"/>
          <w:szCs w:val="24"/>
        </w:rPr>
      </w:pPr>
    </w:p>
    <w:p w14:paraId="0388CA37" w14:textId="77777777" w:rsidR="00490259" w:rsidRPr="009B3722" w:rsidRDefault="00490259" w:rsidP="00490259">
      <w:pPr>
        <w:ind w:left="4395"/>
        <w:jc w:val="center"/>
        <w:rPr>
          <w:rFonts w:eastAsia="Calibri"/>
          <w:sz w:val="24"/>
          <w:szCs w:val="24"/>
        </w:rPr>
      </w:pPr>
    </w:p>
    <w:p w14:paraId="31C25016"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06872700" w14:textId="77777777" w:rsidR="00490259" w:rsidRPr="00CC6100" w:rsidRDefault="00490259" w:rsidP="00490259">
      <w:pPr>
        <w:ind w:left="4395"/>
        <w:jc w:val="center"/>
        <w:rPr>
          <w:rFonts w:eastAsia="Calibri"/>
          <w:sz w:val="22"/>
          <w:szCs w:val="22"/>
        </w:rPr>
      </w:pPr>
    </w:p>
    <w:p w14:paraId="09EFD7A9" w14:textId="77777777" w:rsidR="00490259" w:rsidRPr="00CC6100" w:rsidRDefault="00490259" w:rsidP="00490259">
      <w:pPr>
        <w:ind w:left="4395"/>
        <w:jc w:val="center"/>
        <w:rPr>
          <w:rFonts w:eastAsia="Calibri"/>
          <w:i/>
          <w:iCs/>
        </w:rPr>
      </w:pPr>
    </w:p>
    <w:p w14:paraId="51312BC3" w14:textId="77777777" w:rsidR="00490259" w:rsidRPr="00CC6100" w:rsidRDefault="00490259" w:rsidP="00490259">
      <w:pPr>
        <w:ind w:left="4395"/>
        <w:jc w:val="center"/>
        <w:rPr>
          <w:rFonts w:eastAsia="Calibri"/>
          <w:i/>
          <w:iCs/>
        </w:rPr>
      </w:pPr>
    </w:p>
    <w:p w14:paraId="6668A89C" w14:textId="77777777" w:rsidR="00490259" w:rsidRPr="00CC6100" w:rsidRDefault="00490259" w:rsidP="00490259">
      <w:pPr>
        <w:jc w:val="center"/>
        <w:rPr>
          <w:rFonts w:eastAsia="Calibri"/>
          <w:b/>
          <w:bCs/>
          <w:sz w:val="24"/>
          <w:szCs w:val="24"/>
        </w:rPr>
      </w:pPr>
    </w:p>
    <w:p w14:paraId="58196188" w14:textId="77777777" w:rsidR="00490259" w:rsidRDefault="00490259" w:rsidP="00490259">
      <w:pPr>
        <w:spacing w:before="480"/>
        <w:ind w:left="426" w:hanging="426"/>
        <w:jc w:val="both"/>
        <w:rPr>
          <w:b/>
          <w:bCs/>
          <w:sz w:val="24"/>
          <w:szCs w:val="24"/>
        </w:rPr>
      </w:pPr>
    </w:p>
    <w:p w14:paraId="60BF77B8" w14:textId="77777777" w:rsidR="00490259" w:rsidRDefault="00490259" w:rsidP="00490259">
      <w:pPr>
        <w:spacing w:before="480"/>
        <w:ind w:left="426" w:hanging="426"/>
        <w:jc w:val="both"/>
        <w:rPr>
          <w:b/>
          <w:bCs/>
          <w:sz w:val="24"/>
          <w:szCs w:val="24"/>
        </w:rPr>
      </w:pPr>
    </w:p>
    <w:p w14:paraId="2C60BB77" w14:textId="77777777" w:rsidR="00490259" w:rsidRDefault="00490259" w:rsidP="00490259">
      <w:pPr>
        <w:spacing w:before="480"/>
        <w:ind w:left="426" w:hanging="426"/>
        <w:jc w:val="both"/>
        <w:rPr>
          <w:b/>
          <w:bCs/>
          <w:sz w:val="24"/>
          <w:szCs w:val="24"/>
        </w:rPr>
      </w:pPr>
    </w:p>
    <w:p w14:paraId="1604941B" w14:textId="77777777" w:rsidR="00490259" w:rsidRDefault="00490259" w:rsidP="00490259">
      <w:pPr>
        <w:spacing w:before="480"/>
        <w:ind w:left="426" w:hanging="426"/>
        <w:jc w:val="both"/>
        <w:rPr>
          <w:b/>
          <w:bCs/>
          <w:sz w:val="24"/>
          <w:szCs w:val="24"/>
        </w:rPr>
      </w:pPr>
    </w:p>
    <w:p w14:paraId="48B29B69" w14:textId="77777777" w:rsidR="00490259" w:rsidRDefault="00490259" w:rsidP="00490259">
      <w:pPr>
        <w:spacing w:before="480"/>
        <w:ind w:left="426" w:hanging="426"/>
        <w:jc w:val="both"/>
        <w:rPr>
          <w:b/>
          <w:bCs/>
          <w:sz w:val="24"/>
          <w:szCs w:val="24"/>
        </w:rPr>
      </w:pPr>
    </w:p>
    <w:p w14:paraId="0700EF8D" w14:textId="77777777" w:rsidR="00490259" w:rsidRDefault="00490259" w:rsidP="00490259">
      <w:pPr>
        <w:spacing w:before="480"/>
        <w:ind w:left="426" w:hanging="426"/>
        <w:jc w:val="both"/>
        <w:rPr>
          <w:b/>
          <w:bCs/>
          <w:sz w:val="24"/>
          <w:szCs w:val="24"/>
        </w:rPr>
      </w:pPr>
    </w:p>
    <w:p w14:paraId="49F2B6FC" w14:textId="77777777" w:rsidR="00490259" w:rsidRDefault="00490259" w:rsidP="00490259">
      <w:pPr>
        <w:spacing w:before="480"/>
        <w:ind w:left="426" w:hanging="426"/>
        <w:jc w:val="both"/>
        <w:rPr>
          <w:b/>
          <w:bCs/>
          <w:sz w:val="24"/>
          <w:szCs w:val="24"/>
        </w:rPr>
      </w:pPr>
    </w:p>
    <w:p w14:paraId="7F62B550" w14:textId="77777777" w:rsidR="00FE30F5" w:rsidRDefault="00490259" w:rsidP="00B7386E">
      <w:pPr>
        <w:pStyle w:val="Nagwek1"/>
        <w:shd w:val="clear" w:color="auto" w:fill="D9D9D9" w:themeFill="background1" w:themeFillShade="D9"/>
        <w:spacing w:before="120"/>
        <w:jc w:val="both"/>
        <w:rPr>
          <w:rFonts w:ascii="Times New Roman" w:hAnsi="Times New Roman" w:cs="Times New Roman"/>
        </w:rPr>
      </w:pPr>
      <w:bookmarkStart w:id="129" w:name="_Toc223944176"/>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.7 do SWZ </w:t>
      </w:r>
      <w:r w:rsidR="00FE30F5">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Zobowiązanie innego podmiotu do oddania do dyspozycji Wykonawcy zasobów niezbędnych do wykonania zamówienia</w:t>
      </w:r>
      <w:bookmarkEnd w:id="129"/>
    </w:p>
    <w:p w14:paraId="08D2C11E" w14:textId="77777777" w:rsidR="00490259" w:rsidRPr="000F6329" w:rsidRDefault="00490259" w:rsidP="00490259">
      <w:pPr>
        <w:jc w:val="both"/>
        <w:rPr>
          <w:rFonts w:eastAsiaTheme="majorEastAsia"/>
          <w:b/>
          <w:bCs/>
          <w:color w:val="2F5496" w:themeColor="accent1" w:themeShade="BF"/>
          <w:spacing w:val="20"/>
          <w:sz w:val="28"/>
          <w:szCs w:val="28"/>
        </w:rPr>
      </w:pPr>
      <w:bookmarkStart w:id="130" w:name="_Hlk106045978"/>
    </w:p>
    <w:p w14:paraId="1847438A"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0F6BBFC" w14:textId="77777777" w:rsidR="00490259" w:rsidRPr="00CC1C75" w:rsidRDefault="00490259" w:rsidP="00490259">
      <w:pPr>
        <w:tabs>
          <w:tab w:val="left" w:pos="0"/>
        </w:tabs>
        <w:rPr>
          <w:color w:val="FF0000"/>
          <w:sz w:val="22"/>
          <w:szCs w:val="22"/>
        </w:rPr>
      </w:pPr>
    </w:p>
    <w:p w14:paraId="14966487" w14:textId="77777777" w:rsidR="00490259" w:rsidRPr="00E66F78" w:rsidRDefault="00490259" w:rsidP="008F2B27">
      <w:pPr>
        <w:rPr>
          <w:b/>
          <w:sz w:val="22"/>
          <w:szCs w:val="22"/>
        </w:rPr>
      </w:pPr>
    </w:p>
    <w:p w14:paraId="689B4870" w14:textId="43744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3A23B1" w:rsidRPr="003A23B1">
        <w:rPr>
          <w:b/>
          <w:bCs/>
          <w:i/>
          <w:sz w:val="22"/>
          <w:szCs w:val="22"/>
        </w:rPr>
        <w:t>„Remont awaryjny ściany wschodniej Płuczki GII wraz z wykonaniem projektu budowlanego w Polskiej Grupie Górniczej S.A. Oddział KWK Ruda Ruch Halemba”</w:t>
      </w:r>
      <w:r w:rsidR="00274F94" w:rsidRPr="00274F94">
        <w:rPr>
          <w:b/>
          <w:sz w:val="22"/>
          <w:szCs w:val="22"/>
        </w:rPr>
        <w:t xml:space="preserve"> </w:t>
      </w:r>
      <w:r w:rsidRPr="00E66F78">
        <w:rPr>
          <w:sz w:val="22"/>
          <w:szCs w:val="22"/>
        </w:rPr>
        <w:t>my:</w:t>
      </w:r>
    </w:p>
    <w:p w14:paraId="2836DB46"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B86E1D9"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60931E5E"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świadczając, iż jesteśmy osobami odpowiednio umocowanymi do niniejszej czynności działając w</w:t>
      </w:r>
      <w:r w:rsidR="00843C73">
        <w:rPr>
          <w:sz w:val="22"/>
          <w:szCs w:val="22"/>
        </w:rPr>
        <w:t> </w:t>
      </w:r>
      <w:r w:rsidR="00490259" w:rsidRPr="00E66F78">
        <w:rPr>
          <w:sz w:val="22"/>
          <w:szCs w:val="22"/>
        </w:rPr>
        <w:t>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0700E281"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47FE26FC" w14:textId="77777777" w:rsidR="00490259" w:rsidRPr="00E66F78" w:rsidRDefault="00490259" w:rsidP="001F3832">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w:t>
      </w:r>
    </w:p>
    <w:p w14:paraId="7C2A6D41" w14:textId="77777777" w:rsidR="00490259" w:rsidRPr="00E66F78" w:rsidRDefault="00490259" w:rsidP="001F3832">
      <w:pPr>
        <w:numPr>
          <w:ilvl w:val="1"/>
          <w:numId w:val="30"/>
        </w:numPr>
        <w:spacing w:line="312" w:lineRule="auto"/>
        <w:jc w:val="both"/>
        <w:rPr>
          <w:sz w:val="22"/>
          <w:szCs w:val="22"/>
        </w:rPr>
      </w:pPr>
      <w:r w:rsidRPr="00E66F78">
        <w:rPr>
          <w:sz w:val="22"/>
          <w:szCs w:val="22"/>
        </w:rPr>
        <w:t>…………………………………………………………………………………………………</w:t>
      </w:r>
    </w:p>
    <w:p w14:paraId="02AE6368"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7284BF1" w14:textId="77777777" w:rsidR="00490259" w:rsidRPr="00E66F78" w:rsidRDefault="00490259" w:rsidP="001F3832">
      <w:pPr>
        <w:numPr>
          <w:ilvl w:val="1"/>
          <w:numId w:val="30"/>
        </w:numPr>
        <w:spacing w:line="312" w:lineRule="auto"/>
        <w:jc w:val="both"/>
        <w:rPr>
          <w:sz w:val="22"/>
          <w:szCs w:val="22"/>
        </w:rPr>
      </w:pPr>
      <w:r w:rsidRPr="00E66F78">
        <w:rPr>
          <w:sz w:val="22"/>
          <w:szCs w:val="22"/>
        </w:rPr>
        <w:t>…………………………………………………………………………………………………</w:t>
      </w:r>
    </w:p>
    <w:p w14:paraId="5FF66179" w14:textId="77777777" w:rsidR="00490259" w:rsidRPr="00713557" w:rsidRDefault="00490259" w:rsidP="008F2B27">
      <w:pPr>
        <w:spacing w:line="312" w:lineRule="auto"/>
        <w:ind w:left="1080"/>
        <w:jc w:val="both"/>
        <w:rPr>
          <w:i/>
          <w:iCs/>
          <w:sz w:val="22"/>
          <w:szCs w:val="22"/>
        </w:rPr>
      </w:pPr>
      <w:r w:rsidRPr="00713557">
        <w:rPr>
          <w:i/>
          <w:iCs/>
          <w:sz w:val="22"/>
          <w:szCs w:val="22"/>
        </w:rPr>
        <w:t>(należy wyspecyfikować udostępniane zasoby)</w:t>
      </w:r>
    </w:p>
    <w:p w14:paraId="0A0658B8" w14:textId="77777777" w:rsidR="00490259" w:rsidRPr="00E66F78" w:rsidRDefault="00490259" w:rsidP="001F3832">
      <w:pPr>
        <w:numPr>
          <w:ilvl w:val="1"/>
          <w:numId w:val="30"/>
        </w:numPr>
        <w:spacing w:line="312" w:lineRule="auto"/>
        <w:jc w:val="both"/>
        <w:rPr>
          <w:sz w:val="22"/>
          <w:szCs w:val="22"/>
        </w:rPr>
      </w:pPr>
      <w:r w:rsidRPr="00E66F78">
        <w:rPr>
          <w:sz w:val="22"/>
          <w:szCs w:val="22"/>
        </w:rPr>
        <w:t>…………………………………………………………………………………………………</w:t>
      </w:r>
    </w:p>
    <w:p w14:paraId="308644B1"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A05F678" w14:textId="77777777" w:rsidR="00490259" w:rsidRPr="00E66F78" w:rsidRDefault="00490259" w:rsidP="001F3832">
      <w:pPr>
        <w:numPr>
          <w:ilvl w:val="0"/>
          <w:numId w:val="30"/>
        </w:numPr>
        <w:spacing w:line="312" w:lineRule="auto"/>
        <w:jc w:val="both"/>
        <w:rPr>
          <w:sz w:val="22"/>
          <w:szCs w:val="22"/>
        </w:rPr>
      </w:pPr>
      <w:r w:rsidRPr="00E66F78">
        <w:rPr>
          <w:sz w:val="22"/>
          <w:szCs w:val="22"/>
        </w:rPr>
        <w:t>Sposób wykorzystania zasobów przy wykonywaniu zamówienia:</w:t>
      </w:r>
    </w:p>
    <w:p w14:paraId="41CD2DF7" w14:textId="77777777" w:rsidR="00490259" w:rsidRPr="00E66F78" w:rsidRDefault="00490259" w:rsidP="008F2B27">
      <w:pPr>
        <w:spacing w:line="312" w:lineRule="auto"/>
        <w:ind w:left="360"/>
        <w:jc w:val="both"/>
        <w:rPr>
          <w:sz w:val="22"/>
          <w:szCs w:val="22"/>
        </w:rPr>
      </w:pPr>
      <w:r w:rsidRPr="00E66F78">
        <w:rPr>
          <w:sz w:val="22"/>
          <w:szCs w:val="22"/>
        </w:rPr>
        <w:t>………………………………………………………………………………………………………………………………………………………………………………………………………………</w:t>
      </w:r>
    </w:p>
    <w:p w14:paraId="7769246F" w14:textId="77777777" w:rsidR="00490259" w:rsidRPr="00E66F78" w:rsidRDefault="00490259" w:rsidP="001F3832">
      <w:pPr>
        <w:numPr>
          <w:ilvl w:val="0"/>
          <w:numId w:val="30"/>
        </w:numPr>
        <w:spacing w:line="312" w:lineRule="auto"/>
        <w:jc w:val="both"/>
        <w:rPr>
          <w:sz w:val="22"/>
          <w:szCs w:val="22"/>
        </w:rPr>
      </w:pPr>
      <w:r w:rsidRPr="00E66F78">
        <w:rPr>
          <w:sz w:val="22"/>
          <w:szCs w:val="22"/>
        </w:rPr>
        <w:t>Zakres i okres naszego udziału przy wykonywaniu zamówienia:</w:t>
      </w:r>
    </w:p>
    <w:p w14:paraId="17A7B003"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171815F8" w14:textId="77777777" w:rsidR="00490259" w:rsidRPr="00E66F78" w:rsidRDefault="00490259" w:rsidP="008F2B27">
      <w:pPr>
        <w:spacing w:line="312" w:lineRule="auto"/>
        <w:jc w:val="both"/>
        <w:rPr>
          <w:sz w:val="22"/>
          <w:szCs w:val="22"/>
        </w:rPr>
      </w:pPr>
      <w:r w:rsidRPr="00E66F78">
        <w:rPr>
          <w:sz w:val="22"/>
          <w:szCs w:val="22"/>
        </w:rPr>
        <w:t xml:space="preserve">4) Zrealizujemy </w:t>
      </w:r>
      <w:r w:rsidRPr="00D95570">
        <w:rPr>
          <w:sz w:val="22"/>
          <w:szCs w:val="22"/>
        </w:rPr>
        <w:t xml:space="preserve">następujące </w:t>
      </w:r>
      <w:r w:rsidR="006C67A0" w:rsidRPr="00D95570">
        <w:rPr>
          <w:sz w:val="22"/>
          <w:szCs w:val="22"/>
        </w:rPr>
        <w:t>roboty budowlane</w:t>
      </w:r>
      <w:r w:rsidR="00D95570">
        <w:rPr>
          <w:sz w:val="22"/>
          <w:szCs w:val="22"/>
        </w:rPr>
        <w:t>/usługi</w:t>
      </w:r>
      <w:r w:rsidRPr="00D95570">
        <w:rPr>
          <w:sz w:val="22"/>
          <w:szCs w:val="22"/>
        </w:rPr>
        <w:t xml:space="preserve"> wchodzące z zakres</w:t>
      </w:r>
      <w:r w:rsidRPr="00E66F78">
        <w:rPr>
          <w:sz w:val="22"/>
          <w:szCs w:val="22"/>
        </w:rPr>
        <w:t xml:space="preserve"> przedmiotu zamówienia:</w:t>
      </w:r>
    </w:p>
    <w:p w14:paraId="120F8B63" w14:textId="77777777" w:rsidR="00555424" w:rsidRPr="00E66F78" w:rsidRDefault="00555424" w:rsidP="008F2B27">
      <w:pPr>
        <w:spacing w:line="312" w:lineRule="auto"/>
        <w:ind w:left="360"/>
        <w:jc w:val="both"/>
        <w:rPr>
          <w:sz w:val="22"/>
          <w:szCs w:val="22"/>
        </w:rPr>
      </w:pPr>
      <w:r w:rsidRPr="00E66F78">
        <w:rPr>
          <w:sz w:val="22"/>
          <w:szCs w:val="22"/>
        </w:rPr>
        <w:t>………………………………………………………………………………………………………………………………………………………………………………………………………………</w:t>
      </w:r>
    </w:p>
    <w:p w14:paraId="79630298" w14:textId="77777777" w:rsidR="00490259" w:rsidRPr="00E66F78" w:rsidRDefault="00490259" w:rsidP="008F2B27">
      <w:pPr>
        <w:spacing w:line="312" w:lineRule="auto"/>
        <w:jc w:val="both"/>
      </w:pPr>
    </w:p>
    <w:p w14:paraId="29AC5720" w14:textId="4503625F" w:rsidR="00490259" w:rsidRDefault="00C40E03" w:rsidP="00490259">
      <w:pPr>
        <w:jc w:val="both"/>
      </w:pPr>
      <w:r w:rsidRPr="00C40E03">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bookmarkEnd w:id="130"/>
    <w:p w14:paraId="53973DFE" w14:textId="77777777" w:rsidR="00490259" w:rsidRDefault="00490259" w:rsidP="00490259">
      <w:pPr>
        <w:spacing w:after="160" w:line="259" w:lineRule="auto"/>
      </w:pPr>
      <w:r>
        <w:br w:type="page"/>
      </w:r>
    </w:p>
    <w:p w14:paraId="6C320B2B"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31" w:name="_Toc223944177"/>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.8 do SWZ </w:t>
      </w:r>
      <w:r w:rsidR="00B3413E" w:rsidRPr="007B2BA3">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podwykonawcach</w:t>
      </w:r>
      <w:bookmarkEnd w:id="131"/>
    </w:p>
    <w:p w14:paraId="56E35EEA" w14:textId="77777777" w:rsidR="00490259" w:rsidRDefault="00490259" w:rsidP="00490259">
      <w:pPr>
        <w:tabs>
          <w:tab w:val="left" w:pos="720"/>
        </w:tabs>
        <w:rPr>
          <w:b/>
          <w:sz w:val="22"/>
        </w:rPr>
      </w:pPr>
    </w:p>
    <w:p w14:paraId="6BBD1F3B" w14:textId="77777777" w:rsidR="003761A2" w:rsidRDefault="003761A2" w:rsidP="00490259">
      <w:pPr>
        <w:tabs>
          <w:tab w:val="left" w:pos="720"/>
        </w:tabs>
        <w:rPr>
          <w:b/>
          <w:sz w:val="22"/>
        </w:rPr>
      </w:pPr>
    </w:p>
    <w:p w14:paraId="51640DAC"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66D676A" w14:textId="77777777" w:rsidR="003761A2" w:rsidRDefault="003761A2" w:rsidP="00490259">
      <w:pPr>
        <w:tabs>
          <w:tab w:val="left" w:pos="720"/>
        </w:tabs>
        <w:rPr>
          <w:b/>
          <w:sz w:val="22"/>
        </w:rPr>
      </w:pPr>
    </w:p>
    <w:p w14:paraId="2E24FE83" w14:textId="77777777" w:rsidR="003761A2" w:rsidRDefault="003761A2" w:rsidP="00490259">
      <w:pPr>
        <w:tabs>
          <w:tab w:val="left" w:pos="720"/>
        </w:tabs>
        <w:rPr>
          <w:b/>
          <w:sz w:val="22"/>
        </w:rPr>
      </w:pPr>
    </w:p>
    <w:p w14:paraId="5C44B97C" w14:textId="77777777" w:rsidR="003761A2" w:rsidRPr="00E66F78" w:rsidRDefault="003761A2" w:rsidP="00490259">
      <w:pPr>
        <w:tabs>
          <w:tab w:val="left" w:pos="720"/>
        </w:tabs>
        <w:rPr>
          <w:b/>
          <w:sz w:val="22"/>
        </w:rPr>
      </w:pPr>
    </w:p>
    <w:p w14:paraId="538CB857"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14704E64" w14:textId="77777777" w:rsidTr="00B0411A">
        <w:trPr>
          <w:trHeight w:val="806"/>
        </w:trPr>
        <w:tc>
          <w:tcPr>
            <w:tcW w:w="1501" w:type="pct"/>
            <w:vAlign w:val="center"/>
          </w:tcPr>
          <w:p w14:paraId="5888C9D4" w14:textId="77777777" w:rsidR="00490259" w:rsidRPr="00786E1D" w:rsidRDefault="00490259" w:rsidP="00B0411A">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12B3BD42" w14:textId="77777777" w:rsidR="00490259" w:rsidRPr="00786E1D" w:rsidRDefault="00490259" w:rsidP="00B0411A">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63C76394" w14:textId="77777777" w:rsidTr="00B0411A">
        <w:trPr>
          <w:trHeight w:val="335"/>
        </w:trPr>
        <w:tc>
          <w:tcPr>
            <w:tcW w:w="1501" w:type="pct"/>
          </w:tcPr>
          <w:p w14:paraId="337C1BC2" w14:textId="77777777" w:rsidR="00490259" w:rsidRPr="00786E1D" w:rsidRDefault="00490259" w:rsidP="00B0411A">
            <w:pPr>
              <w:tabs>
                <w:tab w:val="left" w:pos="720"/>
              </w:tabs>
              <w:snapToGrid w:val="0"/>
              <w:jc w:val="center"/>
              <w:rPr>
                <w:b/>
                <w:i/>
                <w:szCs w:val="18"/>
              </w:rPr>
            </w:pPr>
            <w:r w:rsidRPr="00786E1D">
              <w:rPr>
                <w:b/>
                <w:i/>
                <w:szCs w:val="18"/>
              </w:rPr>
              <w:t>1</w:t>
            </w:r>
          </w:p>
        </w:tc>
        <w:tc>
          <w:tcPr>
            <w:tcW w:w="3499" w:type="pct"/>
          </w:tcPr>
          <w:p w14:paraId="3B41BB9E" w14:textId="77777777" w:rsidR="00490259" w:rsidRPr="00786E1D" w:rsidRDefault="00490259" w:rsidP="00B0411A">
            <w:pPr>
              <w:tabs>
                <w:tab w:val="left" w:pos="720"/>
              </w:tabs>
              <w:snapToGrid w:val="0"/>
              <w:jc w:val="center"/>
              <w:rPr>
                <w:b/>
                <w:i/>
                <w:szCs w:val="18"/>
              </w:rPr>
            </w:pPr>
            <w:r w:rsidRPr="00786E1D">
              <w:rPr>
                <w:b/>
                <w:i/>
                <w:szCs w:val="18"/>
              </w:rPr>
              <w:t>2</w:t>
            </w:r>
          </w:p>
        </w:tc>
      </w:tr>
      <w:tr w:rsidR="00490259" w:rsidRPr="00E66F78" w14:paraId="387F304E" w14:textId="77777777" w:rsidTr="00B0411A">
        <w:trPr>
          <w:trHeight w:val="824"/>
        </w:trPr>
        <w:tc>
          <w:tcPr>
            <w:tcW w:w="1501" w:type="pct"/>
          </w:tcPr>
          <w:p w14:paraId="73441408" w14:textId="77777777" w:rsidR="00490259" w:rsidRPr="00E66F78" w:rsidRDefault="00490259" w:rsidP="00B0411A">
            <w:pPr>
              <w:tabs>
                <w:tab w:val="left" w:pos="720"/>
              </w:tabs>
              <w:snapToGrid w:val="0"/>
              <w:rPr>
                <w:b/>
                <w:sz w:val="22"/>
              </w:rPr>
            </w:pPr>
          </w:p>
        </w:tc>
        <w:tc>
          <w:tcPr>
            <w:tcW w:w="3499" w:type="pct"/>
          </w:tcPr>
          <w:p w14:paraId="15C16CFF" w14:textId="77777777" w:rsidR="00490259" w:rsidRPr="00E66F78" w:rsidRDefault="00490259" w:rsidP="00B0411A">
            <w:pPr>
              <w:tabs>
                <w:tab w:val="left" w:pos="720"/>
              </w:tabs>
              <w:snapToGrid w:val="0"/>
              <w:rPr>
                <w:b/>
                <w:sz w:val="22"/>
              </w:rPr>
            </w:pPr>
          </w:p>
        </w:tc>
      </w:tr>
      <w:tr w:rsidR="00490259" w:rsidRPr="00E66F78" w14:paraId="4CE13DBF" w14:textId="77777777" w:rsidTr="00B0411A">
        <w:trPr>
          <w:trHeight w:val="824"/>
        </w:trPr>
        <w:tc>
          <w:tcPr>
            <w:tcW w:w="1501" w:type="pct"/>
          </w:tcPr>
          <w:p w14:paraId="026CE69F" w14:textId="77777777" w:rsidR="00490259" w:rsidRPr="00E66F78" w:rsidRDefault="00490259" w:rsidP="00B0411A">
            <w:pPr>
              <w:tabs>
                <w:tab w:val="left" w:pos="720"/>
              </w:tabs>
              <w:snapToGrid w:val="0"/>
              <w:rPr>
                <w:b/>
                <w:sz w:val="22"/>
              </w:rPr>
            </w:pPr>
          </w:p>
        </w:tc>
        <w:tc>
          <w:tcPr>
            <w:tcW w:w="3499" w:type="pct"/>
          </w:tcPr>
          <w:p w14:paraId="26D823C7" w14:textId="77777777" w:rsidR="00490259" w:rsidRPr="00E66F78" w:rsidRDefault="00490259" w:rsidP="00B0411A">
            <w:pPr>
              <w:tabs>
                <w:tab w:val="left" w:pos="720"/>
              </w:tabs>
              <w:snapToGrid w:val="0"/>
              <w:rPr>
                <w:b/>
                <w:sz w:val="22"/>
              </w:rPr>
            </w:pPr>
          </w:p>
        </w:tc>
      </w:tr>
      <w:tr w:rsidR="00490259" w:rsidRPr="00E66F78" w14:paraId="09BD6299" w14:textId="77777777" w:rsidTr="00B0411A">
        <w:trPr>
          <w:trHeight w:val="824"/>
        </w:trPr>
        <w:tc>
          <w:tcPr>
            <w:tcW w:w="1501" w:type="pct"/>
          </w:tcPr>
          <w:p w14:paraId="780A988F" w14:textId="77777777" w:rsidR="00490259" w:rsidRPr="00E66F78" w:rsidRDefault="00490259" w:rsidP="00B0411A">
            <w:pPr>
              <w:tabs>
                <w:tab w:val="left" w:pos="720"/>
              </w:tabs>
              <w:snapToGrid w:val="0"/>
              <w:rPr>
                <w:b/>
                <w:sz w:val="22"/>
              </w:rPr>
            </w:pPr>
          </w:p>
        </w:tc>
        <w:tc>
          <w:tcPr>
            <w:tcW w:w="3499" w:type="pct"/>
          </w:tcPr>
          <w:p w14:paraId="498B8D6D" w14:textId="77777777" w:rsidR="00490259" w:rsidRPr="00E66F78" w:rsidRDefault="00490259" w:rsidP="00B0411A">
            <w:pPr>
              <w:tabs>
                <w:tab w:val="left" w:pos="720"/>
              </w:tabs>
              <w:snapToGrid w:val="0"/>
              <w:rPr>
                <w:b/>
                <w:sz w:val="22"/>
              </w:rPr>
            </w:pPr>
          </w:p>
        </w:tc>
      </w:tr>
    </w:tbl>
    <w:p w14:paraId="417C2C72" w14:textId="77777777" w:rsidR="00490259" w:rsidRPr="00E66F78" w:rsidRDefault="00490259" w:rsidP="00490259">
      <w:pPr>
        <w:tabs>
          <w:tab w:val="left" w:pos="720"/>
        </w:tabs>
        <w:ind w:left="360" w:firstLine="180"/>
        <w:rPr>
          <w:b/>
          <w:sz w:val="22"/>
        </w:rPr>
      </w:pPr>
    </w:p>
    <w:p w14:paraId="53C1F957" w14:textId="77777777" w:rsidR="00490259" w:rsidRPr="00E66F78" w:rsidRDefault="00490259" w:rsidP="00490259">
      <w:pPr>
        <w:tabs>
          <w:tab w:val="left" w:pos="720"/>
        </w:tabs>
        <w:jc w:val="both"/>
        <w:rPr>
          <w:sz w:val="22"/>
        </w:rPr>
      </w:pPr>
    </w:p>
    <w:p w14:paraId="538755F9" w14:textId="77777777" w:rsidR="00490259" w:rsidRPr="00E66F78" w:rsidRDefault="00490259" w:rsidP="00490259">
      <w:pPr>
        <w:tabs>
          <w:tab w:val="left" w:pos="720"/>
        </w:tabs>
        <w:ind w:left="360" w:firstLine="180"/>
        <w:jc w:val="both"/>
        <w:rPr>
          <w:sz w:val="22"/>
        </w:rPr>
      </w:pPr>
    </w:p>
    <w:p w14:paraId="09FA035B" w14:textId="77777777" w:rsidR="00490259" w:rsidRPr="00E66F78" w:rsidRDefault="00490259" w:rsidP="00490259">
      <w:pPr>
        <w:tabs>
          <w:tab w:val="left" w:pos="720"/>
        </w:tabs>
        <w:ind w:left="360" w:firstLine="180"/>
        <w:jc w:val="both"/>
        <w:rPr>
          <w:sz w:val="22"/>
        </w:rPr>
      </w:pPr>
    </w:p>
    <w:p w14:paraId="575F81FD" w14:textId="77777777" w:rsidR="00490259" w:rsidRPr="00E66F78" w:rsidRDefault="00490259" w:rsidP="00490259">
      <w:pPr>
        <w:rPr>
          <w:i/>
          <w:sz w:val="18"/>
        </w:rPr>
      </w:pPr>
    </w:p>
    <w:p w14:paraId="060AAF24" w14:textId="77777777" w:rsidR="00490259" w:rsidRPr="00E66F78" w:rsidRDefault="00490259" w:rsidP="00490259">
      <w:pPr>
        <w:tabs>
          <w:tab w:val="left" w:pos="851"/>
        </w:tabs>
        <w:rPr>
          <w:b/>
          <w:bCs/>
          <w:i/>
          <w:sz w:val="22"/>
          <w:szCs w:val="28"/>
        </w:rPr>
      </w:pPr>
    </w:p>
    <w:p w14:paraId="62ED9E97" w14:textId="77777777" w:rsidR="00490259" w:rsidRPr="00FA5A4E" w:rsidRDefault="00490259" w:rsidP="00490259">
      <w:pPr>
        <w:tabs>
          <w:tab w:val="left" w:pos="851"/>
        </w:tabs>
        <w:rPr>
          <w:i/>
          <w:sz w:val="22"/>
          <w:szCs w:val="28"/>
        </w:rPr>
      </w:pPr>
    </w:p>
    <w:p w14:paraId="50E9EEA1" w14:textId="77777777" w:rsidR="00490259" w:rsidRPr="00D87590" w:rsidRDefault="00490259" w:rsidP="00490259">
      <w:pPr>
        <w:tabs>
          <w:tab w:val="left" w:pos="851"/>
        </w:tabs>
        <w:rPr>
          <w:b/>
          <w:bCs/>
          <w:i/>
          <w:sz w:val="22"/>
          <w:szCs w:val="22"/>
        </w:rPr>
      </w:pPr>
      <w:r w:rsidRPr="00D87590">
        <w:rPr>
          <w:b/>
          <w:bCs/>
          <w:i/>
          <w:sz w:val="22"/>
          <w:szCs w:val="22"/>
        </w:rPr>
        <w:t>Uwaga:</w:t>
      </w:r>
    </w:p>
    <w:p w14:paraId="39748648"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4650524C"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1271F4CB" w14:textId="77777777" w:rsidR="00490259" w:rsidRPr="00E66F78" w:rsidRDefault="00490259" w:rsidP="00490259">
      <w:pPr>
        <w:tabs>
          <w:tab w:val="left" w:pos="851"/>
        </w:tabs>
        <w:ind w:left="-142" w:firstLine="142"/>
        <w:rPr>
          <w:sz w:val="22"/>
        </w:rPr>
      </w:pPr>
    </w:p>
    <w:p w14:paraId="38C8D8A7" w14:textId="77777777" w:rsidR="00490259" w:rsidRPr="00E66F78" w:rsidRDefault="00490259" w:rsidP="00490259">
      <w:pPr>
        <w:tabs>
          <w:tab w:val="left" w:pos="851"/>
        </w:tabs>
        <w:ind w:left="-142" w:firstLine="142"/>
        <w:rPr>
          <w:sz w:val="22"/>
        </w:rPr>
      </w:pPr>
    </w:p>
    <w:p w14:paraId="0C2C4E65" w14:textId="77777777" w:rsidR="00555424" w:rsidRDefault="00555424">
      <w:pPr>
        <w:spacing w:after="160" w:line="259" w:lineRule="auto"/>
        <w:rPr>
          <w:sz w:val="22"/>
        </w:rPr>
      </w:pPr>
      <w:r>
        <w:rPr>
          <w:sz w:val="22"/>
        </w:rPr>
        <w:br w:type="page"/>
      </w:r>
    </w:p>
    <w:p w14:paraId="1AC8365C" w14:textId="77777777" w:rsidR="00B7386E" w:rsidRDefault="00490259" w:rsidP="004D037D">
      <w:pPr>
        <w:pStyle w:val="Nagwek1"/>
        <w:shd w:val="clear" w:color="auto" w:fill="D9D9D9" w:themeFill="background1" w:themeFillShade="D9"/>
        <w:spacing w:before="0"/>
        <w:jc w:val="both"/>
        <w:rPr>
          <w:rFonts w:ascii="Times New Roman" w:hAnsi="Times New Roman" w:cs="Times New Roman"/>
        </w:rPr>
      </w:pPr>
      <w:bookmarkStart w:id="132" w:name="_Toc223944178"/>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.9 do SWZ </w:t>
      </w:r>
      <w:r w:rsidR="00B7386E">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powstaniu u Zamawiającego obowiązku podatkowego</w:t>
      </w:r>
      <w:bookmarkEnd w:id="132"/>
    </w:p>
    <w:p w14:paraId="0DDA2DB5" w14:textId="77777777" w:rsidR="00490259" w:rsidRDefault="00490259" w:rsidP="00490259">
      <w:pPr>
        <w:tabs>
          <w:tab w:val="left" w:pos="851"/>
        </w:tabs>
        <w:ind w:left="-142" w:firstLine="142"/>
        <w:jc w:val="center"/>
        <w:rPr>
          <w:b/>
          <w:bCs/>
          <w:i/>
          <w:iCs/>
          <w:sz w:val="22"/>
          <w:szCs w:val="22"/>
        </w:rPr>
      </w:pPr>
    </w:p>
    <w:p w14:paraId="06183AC5" w14:textId="77777777"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6A934C04" w14:textId="77777777" w:rsidR="00490259" w:rsidRPr="000F6329" w:rsidRDefault="00490259" w:rsidP="00490259">
      <w:pPr>
        <w:jc w:val="both"/>
        <w:rPr>
          <w:rFonts w:eastAsiaTheme="majorEastAsia"/>
          <w:b/>
          <w:bCs/>
          <w:color w:val="2F5496" w:themeColor="accent1" w:themeShade="BF"/>
          <w:spacing w:val="20"/>
          <w:sz w:val="28"/>
          <w:szCs w:val="28"/>
        </w:rPr>
      </w:pPr>
    </w:p>
    <w:p w14:paraId="2FD814FD" w14:textId="77777777" w:rsidR="00490259" w:rsidRDefault="00490259" w:rsidP="00490259">
      <w:pPr>
        <w:tabs>
          <w:tab w:val="left" w:pos="0"/>
        </w:tabs>
        <w:rPr>
          <w:color w:val="FF0000"/>
          <w:sz w:val="22"/>
          <w:szCs w:val="22"/>
        </w:rPr>
      </w:pPr>
    </w:p>
    <w:p w14:paraId="0FA9F818"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69F5D74" w14:textId="77777777" w:rsidR="00490259" w:rsidRPr="00CC1C75" w:rsidRDefault="00490259" w:rsidP="00490259">
      <w:pPr>
        <w:tabs>
          <w:tab w:val="left" w:pos="0"/>
        </w:tabs>
        <w:rPr>
          <w:color w:val="FF0000"/>
          <w:sz w:val="22"/>
          <w:szCs w:val="22"/>
        </w:rPr>
      </w:pPr>
    </w:p>
    <w:p w14:paraId="2AD0EF7A" w14:textId="77777777" w:rsidR="00490259" w:rsidRDefault="00490259" w:rsidP="00490259">
      <w:pPr>
        <w:jc w:val="both"/>
        <w:rPr>
          <w:sz w:val="24"/>
          <w:szCs w:val="24"/>
        </w:rPr>
      </w:pPr>
    </w:p>
    <w:p w14:paraId="6770E4F0" w14:textId="77777777" w:rsidR="00C40E03" w:rsidRPr="00C40E03" w:rsidRDefault="00C40E03" w:rsidP="00C40E03">
      <w:pPr>
        <w:tabs>
          <w:tab w:val="left" w:pos="851"/>
        </w:tabs>
        <w:ind w:left="-142" w:firstLine="142"/>
        <w:rPr>
          <w:sz w:val="22"/>
          <w:szCs w:val="22"/>
        </w:rPr>
      </w:pPr>
      <w:bookmarkStart w:id="133" w:name="_Hlk83030833"/>
    </w:p>
    <w:p w14:paraId="710BB9B4" w14:textId="77777777" w:rsidR="00C40E03" w:rsidRPr="00C40E03" w:rsidRDefault="00C40E03" w:rsidP="00C40E03">
      <w:pPr>
        <w:tabs>
          <w:tab w:val="left" w:pos="851"/>
        </w:tabs>
        <w:jc w:val="both"/>
        <w:rPr>
          <w:sz w:val="22"/>
          <w:szCs w:val="22"/>
        </w:rPr>
      </w:pPr>
      <w:r w:rsidRPr="00C40E03">
        <w:rPr>
          <w:sz w:val="22"/>
          <w:szCs w:val="22"/>
        </w:rPr>
        <w:t xml:space="preserve">Oświadczam, że wybór oferty będzie prowadzić do powstania u Zamawiającego obowiązku podatkowego zgodnie z ustawą z 11.03.2004r. o podatku od towarów i usług: </w:t>
      </w:r>
    </w:p>
    <w:p w14:paraId="69E02B85" w14:textId="77777777" w:rsidR="00C40E03" w:rsidRPr="00C40E03" w:rsidRDefault="00C40E03" w:rsidP="00C40E03">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40E03" w:rsidRPr="00C40E03" w14:paraId="18EFA312" w14:textId="77777777" w:rsidTr="00A2248C">
        <w:tc>
          <w:tcPr>
            <w:tcW w:w="3594" w:type="dxa"/>
            <w:vAlign w:val="center"/>
          </w:tcPr>
          <w:p w14:paraId="57F27457" w14:textId="77777777" w:rsidR="00C40E03" w:rsidRPr="00C40E03" w:rsidRDefault="00C40E03" w:rsidP="00C40E03">
            <w:pPr>
              <w:tabs>
                <w:tab w:val="left" w:pos="851"/>
              </w:tabs>
              <w:ind w:left="30" w:hanging="30"/>
              <w:jc w:val="center"/>
            </w:pPr>
            <w:r w:rsidRPr="00C40E03">
              <w:rPr>
                <w:bCs/>
                <w:sz w:val="22"/>
                <w:szCs w:val="22"/>
              </w:rPr>
              <w:t xml:space="preserve">Nazwa (rodzaj) towaru lub usługi, których dostawa lub świadczenie będą prowadziły do powstania obowiązku podatkowego </w:t>
            </w:r>
            <w:r w:rsidRPr="00C40E03">
              <w:rPr>
                <w:sz w:val="22"/>
                <w:szCs w:val="22"/>
              </w:rPr>
              <w:t xml:space="preserve">(zgodnie </w:t>
            </w:r>
            <w:r w:rsidRPr="00C40E03">
              <w:rPr>
                <w:sz w:val="22"/>
                <w:szCs w:val="22"/>
              </w:rPr>
              <w:br/>
              <w:t>z Formularzem Ofertowym) *</w:t>
            </w:r>
          </w:p>
        </w:tc>
        <w:tc>
          <w:tcPr>
            <w:tcW w:w="2255" w:type="dxa"/>
          </w:tcPr>
          <w:p w14:paraId="0B662472" w14:textId="77777777" w:rsidR="00C40E03" w:rsidRPr="00C40E03" w:rsidRDefault="00C40E03" w:rsidP="00C40E03">
            <w:pPr>
              <w:tabs>
                <w:tab w:val="left" w:pos="1523"/>
              </w:tabs>
              <w:jc w:val="center"/>
              <w:rPr>
                <w:sz w:val="22"/>
                <w:szCs w:val="22"/>
              </w:rPr>
            </w:pPr>
            <w:r w:rsidRPr="00C40E03">
              <w:rPr>
                <w:sz w:val="22"/>
                <w:szCs w:val="22"/>
              </w:rPr>
              <w:t>Wartość towaru lub usługi objętego obowiązkiem podatkowym zamawiającego, bez kwoty podatku</w:t>
            </w:r>
          </w:p>
        </w:tc>
        <w:tc>
          <w:tcPr>
            <w:tcW w:w="2792" w:type="dxa"/>
            <w:vAlign w:val="center"/>
          </w:tcPr>
          <w:p w14:paraId="6890E009" w14:textId="77777777" w:rsidR="00C40E03" w:rsidRPr="00C40E03" w:rsidRDefault="00C40E03" w:rsidP="00C40E03">
            <w:pPr>
              <w:tabs>
                <w:tab w:val="left" w:pos="1523"/>
              </w:tabs>
              <w:jc w:val="center"/>
            </w:pPr>
            <w:r w:rsidRPr="00C40E03">
              <w:rPr>
                <w:sz w:val="22"/>
                <w:szCs w:val="22"/>
              </w:rPr>
              <w:t>Stawka podatku od towarów i usług, która zgodnie z wiedzą wykonawcy, będzie miała zastosowanie [%]</w:t>
            </w:r>
          </w:p>
        </w:tc>
      </w:tr>
      <w:tr w:rsidR="00C40E03" w:rsidRPr="00C40E03" w14:paraId="394D6100" w14:textId="77777777" w:rsidTr="00A2248C">
        <w:tc>
          <w:tcPr>
            <w:tcW w:w="3594" w:type="dxa"/>
          </w:tcPr>
          <w:p w14:paraId="3C4FAF4C" w14:textId="77777777" w:rsidR="00C40E03" w:rsidRPr="00C40E03" w:rsidRDefault="00C40E03" w:rsidP="00C40E03">
            <w:pPr>
              <w:tabs>
                <w:tab w:val="left" w:pos="851"/>
              </w:tabs>
              <w:rPr>
                <w:sz w:val="22"/>
                <w:szCs w:val="22"/>
              </w:rPr>
            </w:pPr>
          </w:p>
          <w:p w14:paraId="5804D491" w14:textId="77777777" w:rsidR="00C40E03" w:rsidRPr="00C40E03" w:rsidRDefault="00C40E03" w:rsidP="00C40E03">
            <w:pPr>
              <w:tabs>
                <w:tab w:val="left" w:pos="851"/>
              </w:tabs>
              <w:rPr>
                <w:sz w:val="22"/>
                <w:szCs w:val="22"/>
              </w:rPr>
            </w:pPr>
          </w:p>
        </w:tc>
        <w:tc>
          <w:tcPr>
            <w:tcW w:w="2255" w:type="dxa"/>
          </w:tcPr>
          <w:p w14:paraId="4C5BB656" w14:textId="77777777" w:rsidR="00C40E03" w:rsidRPr="00C40E03" w:rsidRDefault="00C40E03" w:rsidP="00C40E03">
            <w:pPr>
              <w:tabs>
                <w:tab w:val="left" w:pos="851"/>
              </w:tabs>
              <w:rPr>
                <w:sz w:val="22"/>
                <w:szCs w:val="22"/>
              </w:rPr>
            </w:pPr>
          </w:p>
        </w:tc>
        <w:tc>
          <w:tcPr>
            <w:tcW w:w="2792" w:type="dxa"/>
          </w:tcPr>
          <w:p w14:paraId="756EDE26" w14:textId="77777777" w:rsidR="00C40E03" w:rsidRPr="00C40E03" w:rsidRDefault="00C40E03" w:rsidP="00C40E03">
            <w:pPr>
              <w:tabs>
                <w:tab w:val="left" w:pos="851"/>
              </w:tabs>
              <w:rPr>
                <w:sz w:val="22"/>
                <w:szCs w:val="22"/>
              </w:rPr>
            </w:pPr>
          </w:p>
        </w:tc>
      </w:tr>
      <w:tr w:rsidR="00C40E03" w:rsidRPr="00C40E03" w14:paraId="00841B01" w14:textId="77777777" w:rsidTr="00A2248C">
        <w:tc>
          <w:tcPr>
            <w:tcW w:w="3594" w:type="dxa"/>
          </w:tcPr>
          <w:p w14:paraId="688F06F4" w14:textId="77777777" w:rsidR="00C40E03" w:rsidRPr="00C40E03" w:rsidRDefault="00C40E03" w:rsidP="00C40E03">
            <w:pPr>
              <w:tabs>
                <w:tab w:val="left" w:pos="851"/>
              </w:tabs>
              <w:rPr>
                <w:sz w:val="22"/>
                <w:szCs w:val="22"/>
              </w:rPr>
            </w:pPr>
          </w:p>
          <w:p w14:paraId="520AA332" w14:textId="77777777" w:rsidR="00C40E03" w:rsidRPr="00C40E03" w:rsidRDefault="00C40E03" w:rsidP="00C40E03">
            <w:pPr>
              <w:tabs>
                <w:tab w:val="left" w:pos="851"/>
              </w:tabs>
              <w:rPr>
                <w:sz w:val="22"/>
                <w:szCs w:val="22"/>
              </w:rPr>
            </w:pPr>
          </w:p>
        </w:tc>
        <w:tc>
          <w:tcPr>
            <w:tcW w:w="2255" w:type="dxa"/>
          </w:tcPr>
          <w:p w14:paraId="7D2385DC" w14:textId="77777777" w:rsidR="00C40E03" w:rsidRPr="00C40E03" w:rsidRDefault="00C40E03" w:rsidP="00C40E03">
            <w:pPr>
              <w:tabs>
                <w:tab w:val="left" w:pos="851"/>
              </w:tabs>
              <w:rPr>
                <w:sz w:val="22"/>
                <w:szCs w:val="22"/>
              </w:rPr>
            </w:pPr>
          </w:p>
        </w:tc>
        <w:tc>
          <w:tcPr>
            <w:tcW w:w="2792" w:type="dxa"/>
          </w:tcPr>
          <w:p w14:paraId="56D33AD0" w14:textId="77777777" w:rsidR="00C40E03" w:rsidRPr="00C40E03" w:rsidRDefault="00C40E03" w:rsidP="00C40E03">
            <w:pPr>
              <w:tabs>
                <w:tab w:val="left" w:pos="851"/>
              </w:tabs>
              <w:rPr>
                <w:sz w:val="22"/>
                <w:szCs w:val="22"/>
              </w:rPr>
            </w:pPr>
          </w:p>
        </w:tc>
      </w:tr>
      <w:tr w:rsidR="00C40E03" w:rsidRPr="00C40E03" w14:paraId="63191824" w14:textId="77777777" w:rsidTr="00A2248C">
        <w:tc>
          <w:tcPr>
            <w:tcW w:w="3594" w:type="dxa"/>
          </w:tcPr>
          <w:p w14:paraId="670C95E1" w14:textId="77777777" w:rsidR="00C40E03" w:rsidRPr="00C40E03" w:rsidRDefault="00C40E03" w:rsidP="00C40E03">
            <w:pPr>
              <w:tabs>
                <w:tab w:val="left" w:pos="851"/>
              </w:tabs>
              <w:rPr>
                <w:sz w:val="22"/>
                <w:szCs w:val="22"/>
              </w:rPr>
            </w:pPr>
          </w:p>
          <w:p w14:paraId="68DED27F" w14:textId="77777777" w:rsidR="00C40E03" w:rsidRPr="00C40E03" w:rsidRDefault="00C40E03" w:rsidP="00C40E03">
            <w:pPr>
              <w:tabs>
                <w:tab w:val="left" w:pos="851"/>
              </w:tabs>
              <w:rPr>
                <w:sz w:val="22"/>
                <w:szCs w:val="22"/>
              </w:rPr>
            </w:pPr>
          </w:p>
        </w:tc>
        <w:tc>
          <w:tcPr>
            <w:tcW w:w="2255" w:type="dxa"/>
          </w:tcPr>
          <w:p w14:paraId="473E3DCF" w14:textId="77777777" w:rsidR="00C40E03" w:rsidRPr="00C40E03" w:rsidRDefault="00C40E03" w:rsidP="00C40E03">
            <w:pPr>
              <w:tabs>
                <w:tab w:val="left" w:pos="851"/>
              </w:tabs>
              <w:rPr>
                <w:sz w:val="22"/>
                <w:szCs w:val="22"/>
              </w:rPr>
            </w:pPr>
          </w:p>
        </w:tc>
        <w:tc>
          <w:tcPr>
            <w:tcW w:w="2792" w:type="dxa"/>
          </w:tcPr>
          <w:p w14:paraId="39D608B7" w14:textId="77777777" w:rsidR="00C40E03" w:rsidRPr="00C40E03" w:rsidRDefault="00C40E03" w:rsidP="00C40E03">
            <w:pPr>
              <w:tabs>
                <w:tab w:val="left" w:pos="851"/>
              </w:tabs>
              <w:rPr>
                <w:sz w:val="22"/>
                <w:szCs w:val="22"/>
              </w:rPr>
            </w:pPr>
          </w:p>
        </w:tc>
      </w:tr>
      <w:tr w:rsidR="00C40E03" w:rsidRPr="00C40E03" w14:paraId="312EB29D" w14:textId="77777777" w:rsidTr="00A2248C">
        <w:tc>
          <w:tcPr>
            <w:tcW w:w="3594" w:type="dxa"/>
          </w:tcPr>
          <w:p w14:paraId="54BFF7BE" w14:textId="77777777" w:rsidR="00C40E03" w:rsidRPr="00C40E03" w:rsidRDefault="00C40E03" w:rsidP="00C40E03">
            <w:pPr>
              <w:tabs>
                <w:tab w:val="left" w:pos="851"/>
              </w:tabs>
              <w:rPr>
                <w:sz w:val="22"/>
                <w:szCs w:val="22"/>
              </w:rPr>
            </w:pPr>
          </w:p>
          <w:p w14:paraId="6390059E" w14:textId="77777777" w:rsidR="00C40E03" w:rsidRPr="00C40E03" w:rsidRDefault="00C40E03" w:rsidP="00C40E03">
            <w:pPr>
              <w:tabs>
                <w:tab w:val="left" w:pos="851"/>
              </w:tabs>
              <w:rPr>
                <w:sz w:val="22"/>
                <w:szCs w:val="22"/>
              </w:rPr>
            </w:pPr>
          </w:p>
        </w:tc>
        <w:tc>
          <w:tcPr>
            <w:tcW w:w="2255" w:type="dxa"/>
          </w:tcPr>
          <w:p w14:paraId="2734772F" w14:textId="77777777" w:rsidR="00C40E03" w:rsidRPr="00C40E03" w:rsidRDefault="00C40E03" w:rsidP="00C40E03">
            <w:pPr>
              <w:tabs>
                <w:tab w:val="left" w:pos="851"/>
              </w:tabs>
              <w:rPr>
                <w:sz w:val="22"/>
                <w:szCs w:val="22"/>
              </w:rPr>
            </w:pPr>
          </w:p>
        </w:tc>
        <w:tc>
          <w:tcPr>
            <w:tcW w:w="2792" w:type="dxa"/>
          </w:tcPr>
          <w:p w14:paraId="22CD186C" w14:textId="77777777" w:rsidR="00C40E03" w:rsidRPr="00C40E03" w:rsidRDefault="00C40E03" w:rsidP="00C40E03">
            <w:pPr>
              <w:tabs>
                <w:tab w:val="left" w:pos="851"/>
              </w:tabs>
              <w:rPr>
                <w:sz w:val="22"/>
                <w:szCs w:val="22"/>
              </w:rPr>
            </w:pPr>
          </w:p>
        </w:tc>
      </w:tr>
    </w:tbl>
    <w:p w14:paraId="67870088" w14:textId="77777777" w:rsidR="00C40E03" w:rsidRPr="00C40E03" w:rsidRDefault="00C40E03" w:rsidP="00C40E03">
      <w:pPr>
        <w:jc w:val="both"/>
        <w:rPr>
          <w:i/>
          <w:iCs/>
          <w:sz w:val="22"/>
          <w:szCs w:val="22"/>
        </w:rPr>
      </w:pPr>
      <w:r w:rsidRPr="00C40E03">
        <w:rPr>
          <w:i/>
          <w:iCs/>
          <w:sz w:val="22"/>
          <w:szCs w:val="22"/>
        </w:rPr>
        <w:t xml:space="preserve">*Wpisać odpowiednio (w przypadku większej ilości zadań/pozycji można numery zadań/pozycji wpisać </w:t>
      </w:r>
      <w:r w:rsidRPr="00C40E03">
        <w:rPr>
          <w:i/>
          <w:iCs/>
          <w:sz w:val="22"/>
          <w:szCs w:val="22"/>
        </w:rPr>
        <w:br/>
        <w:t xml:space="preserve">   w jednej pozycji tabeli np. „1, 3, od 5 do 19” lub „wszystkie oferowane zadania/pozycje”)</w:t>
      </w:r>
    </w:p>
    <w:p w14:paraId="412C56E5" w14:textId="77777777" w:rsidR="00C40E03" w:rsidRPr="00C40E03" w:rsidRDefault="00C40E03" w:rsidP="00C40E03">
      <w:pPr>
        <w:tabs>
          <w:tab w:val="left" w:pos="851"/>
        </w:tabs>
        <w:ind w:left="-142" w:firstLine="142"/>
        <w:rPr>
          <w:sz w:val="22"/>
          <w:szCs w:val="22"/>
        </w:rPr>
      </w:pPr>
    </w:p>
    <w:p w14:paraId="5D0E61D6" w14:textId="77777777" w:rsidR="00C40E03" w:rsidRPr="00C40E03" w:rsidRDefault="00C40E03" w:rsidP="00C40E03">
      <w:pPr>
        <w:tabs>
          <w:tab w:val="left" w:pos="851"/>
        </w:tabs>
        <w:ind w:left="-142" w:firstLine="142"/>
        <w:rPr>
          <w:sz w:val="22"/>
          <w:szCs w:val="22"/>
        </w:rPr>
      </w:pPr>
    </w:p>
    <w:p w14:paraId="0BCC35FF" w14:textId="77777777" w:rsidR="00C40E03" w:rsidRPr="00C40E03" w:rsidRDefault="00C40E03" w:rsidP="00C40E03">
      <w:pPr>
        <w:tabs>
          <w:tab w:val="left" w:pos="851"/>
        </w:tabs>
        <w:ind w:left="-142" w:firstLine="142"/>
        <w:rPr>
          <w:szCs w:val="18"/>
        </w:rPr>
      </w:pPr>
    </w:p>
    <w:p w14:paraId="344036A7" w14:textId="6982377A" w:rsidR="00C40E03" w:rsidRPr="00C40E03" w:rsidRDefault="00C40E03" w:rsidP="00C40E03">
      <w:pPr>
        <w:tabs>
          <w:tab w:val="left" w:pos="851"/>
        </w:tabs>
        <w:jc w:val="both"/>
        <w:rPr>
          <w:sz w:val="22"/>
        </w:rPr>
      </w:pPr>
      <w:bookmarkStart w:id="134" w:name="_Hlk148702593"/>
      <w:r w:rsidRPr="00C40E03">
        <w:rPr>
          <w:sz w:val="22"/>
        </w:rPr>
        <w:t xml:space="preserve">Stawka podatku od towarów i usług obowiązująca u Zamawiającego zgodnie z ustawą z 11.03.2004 r. </w:t>
      </w:r>
      <w:r w:rsidRPr="00C40E03">
        <w:rPr>
          <w:sz w:val="22"/>
        </w:rPr>
        <w:br/>
        <w:t xml:space="preserve">o podatku od towarów i usług wynosi </w:t>
      </w:r>
      <w:r>
        <w:rPr>
          <w:sz w:val="22"/>
        </w:rPr>
        <w:t>23</w:t>
      </w:r>
      <w:r w:rsidRPr="00C40E03">
        <w:rPr>
          <w:sz w:val="22"/>
        </w:rPr>
        <w:t xml:space="preserve"> %.</w:t>
      </w:r>
    </w:p>
    <w:p w14:paraId="1E7D754B" w14:textId="77777777" w:rsidR="00C40E03" w:rsidRPr="00C40E03" w:rsidRDefault="00C40E03" w:rsidP="00C40E03">
      <w:pPr>
        <w:tabs>
          <w:tab w:val="left" w:pos="851"/>
        </w:tabs>
        <w:ind w:left="-142" w:firstLine="142"/>
        <w:jc w:val="both"/>
        <w:rPr>
          <w:sz w:val="22"/>
        </w:rPr>
      </w:pPr>
    </w:p>
    <w:bookmarkEnd w:id="134"/>
    <w:p w14:paraId="4E0982CE" w14:textId="77777777" w:rsidR="00C40E03" w:rsidRDefault="00C40E03" w:rsidP="00C40E03">
      <w:pPr>
        <w:tabs>
          <w:tab w:val="left" w:pos="851"/>
        </w:tabs>
        <w:ind w:left="-142" w:firstLine="142"/>
        <w:rPr>
          <w:sz w:val="22"/>
        </w:rPr>
      </w:pPr>
    </w:p>
    <w:p w14:paraId="4B6FAFF1" w14:textId="77777777" w:rsidR="00C40E03" w:rsidRDefault="00C40E03" w:rsidP="00C40E03">
      <w:pPr>
        <w:tabs>
          <w:tab w:val="left" w:pos="851"/>
        </w:tabs>
        <w:ind w:left="-142" w:firstLine="142"/>
        <w:rPr>
          <w:sz w:val="22"/>
        </w:rPr>
      </w:pPr>
    </w:p>
    <w:p w14:paraId="16BD96AE" w14:textId="77777777" w:rsidR="00C40E03" w:rsidRDefault="00C40E03" w:rsidP="00C40E03">
      <w:pPr>
        <w:tabs>
          <w:tab w:val="left" w:pos="851"/>
        </w:tabs>
        <w:ind w:left="-142" w:firstLine="142"/>
        <w:rPr>
          <w:sz w:val="22"/>
        </w:rPr>
      </w:pPr>
    </w:p>
    <w:p w14:paraId="024A5ACB" w14:textId="77777777" w:rsidR="00C40E03" w:rsidRDefault="00C40E03" w:rsidP="00C40E03">
      <w:pPr>
        <w:tabs>
          <w:tab w:val="left" w:pos="851"/>
        </w:tabs>
        <w:ind w:left="-142" w:firstLine="142"/>
        <w:rPr>
          <w:sz w:val="22"/>
        </w:rPr>
      </w:pPr>
    </w:p>
    <w:p w14:paraId="7989DF74" w14:textId="77777777" w:rsidR="00C40E03" w:rsidRDefault="00C40E03" w:rsidP="00C40E03">
      <w:pPr>
        <w:tabs>
          <w:tab w:val="left" w:pos="851"/>
        </w:tabs>
        <w:ind w:left="-142" w:firstLine="142"/>
        <w:rPr>
          <w:sz w:val="22"/>
        </w:rPr>
      </w:pPr>
    </w:p>
    <w:p w14:paraId="394E70CF" w14:textId="77777777" w:rsidR="00C40E03" w:rsidRDefault="00C40E03" w:rsidP="00C40E03">
      <w:pPr>
        <w:tabs>
          <w:tab w:val="left" w:pos="851"/>
        </w:tabs>
        <w:ind w:left="-142" w:firstLine="142"/>
        <w:rPr>
          <w:sz w:val="22"/>
        </w:rPr>
      </w:pPr>
    </w:p>
    <w:p w14:paraId="114A95EF" w14:textId="77777777" w:rsidR="00C40E03" w:rsidRDefault="00C40E03" w:rsidP="00C40E03">
      <w:pPr>
        <w:tabs>
          <w:tab w:val="left" w:pos="851"/>
        </w:tabs>
        <w:ind w:left="-142" w:firstLine="142"/>
        <w:rPr>
          <w:sz w:val="22"/>
        </w:rPr>
      </w:pPr>
    </w:p>
    <w:p w14:paraId="7566B867" w14:textId="77777777" w:rsidR="00C40E03" w:rsidRDefault="00C40E03" w:rsidP="00C40E03">
      <w:pPr>
        <w:tabs>
          <w:tab w:val="left" w:pos="851"/>
        </w:tabs>
        <w:ind w:left="-142" w:firstLine="142"/>
        <w:rPr>
          <w:sz w:val="22"/>
        </w:rPr>
      </w:pPr>
    </w:p>
    <w:p w14:paraId="00BD4BAC" w14:textId="77777777" w:rsidR="00C40E03" w:rsidRDefault="00C40E03" w:rsidP="00C40E03">
      <w:pPr>
        <w:tabs>
          <w:tab w:val="left" w:pos="851"/>
        </w:tabs>
        <w:ind w:left="-142" w:firstLine="142"/>
        <w:rPr>
          <w:sz w:val="22"/>
        </w:rPr>
      </w:pPr>
    </w:p>
    <w:p w14:paraId="790CA986" w14:textId="77777777" w:rsidR="00C40E03" w:rsidRDefault="00C40E03" w:rsidP="00C40E03">
      <w:pPr>
        <w:tabs>
          <w:tab w:val="left" w:pos="851"/>
        </w:tabs>
        <w:ind w:left="-142" w:firstLine="142"/>
        <w:rPr>
          <w:sz w:val="22"/>
        </w:rPr>
      </w:pPr>
    </w:p>
    <w:p w14:paraId="75D061AE" w14:textId="77777777" w:rsidR="00C40E03" w:rsidRDefault="00C40E03" w:rsidP="00C40E03">
      <w:pPr>
        <w:tabs>
          <w:tab w:val="left" w:pos="851"/>
        </w:tabs>
        <w:ind w:left="-142" w:firstLine="142"/>
        <w:rPr>
          <w:sz w:val="22"/>
        </w:rPr>
      </w:pPr>
    </w:p>
    <w:p w14:paraId="56403A15" w14:textId="77777777" w:rsidR="00C40E03" w:rsidRDefault="00C40E03" w:rsidP="00C40E03">
      <w:pPr>
        <w:tabs>
          <w:tab w:val="left" w:pos="851"/>
        </w:tabs>
        <w:ind w:left="-142" w:firstLine="142"/>
        <w:rPr>
          <w:sz w:val="22"/>
        </w:rPr>
      </w:pPr>
    </w:p>
    <w:p w14:paraId="79012ACA" w14:textId="77777777" w:rsidR="00C40E03" w:rsidRDefault="00C40E03" w:rsidP="00C40E03">
      <w:pPr>
        <w:tabs>
          <w:tab w:val="left" w:pos="851"/>
        </w:tabs>
        <w:ind w:left="-142" w:firstLine="142"/>
        <w:rPr>
          <w:sz w:val="22"/>
        </w:rPr>
      </w:pPr>
    </w:p>
    <w:p w14:paraId="3CD38E8E" w14:textId="77777777" w:rsidR="00C40E03" w:rsidRPr="00C40E03" w:rsidRDefault="00C40E03" w:rsidP="00C40E03">
      <w:pPr>
        <w:tabs>
          <w:tab w:val="left" w:pos="851"/>
        </w:tabs>
        <w:ind w:left="-142" w:firstLine="142"/>
        <w:rPr>
          <w:sz w:val="22"/>
        </w:rPr>
      </w:pPr>
    </w:p>
    <w:p w14:paraId="5DEBFA64" w14:textId="77777777" w:rsidR="00C40E03" w:rsidRPr="00C40E03" w:rsidRDefault="00C40E03" w:rsidP="00C40E03"/>
    <w:p w14:paraId="40F1BB33" w14:textId="77777777" w:rsidR="00C40E03" w:rsidRPr="00C40E03" w:rsidRDefault="00C40E03" w:rsidP="00C40E03">
      <w:pPr>
        <w:tabs>
          <w:tab w:val="left" w:pos="851"/>
        </w:tabs>
        <w:ind w:left="-142" w:firstLine="142"/>
        <w:rPr>
          <w:sz w:val="22"/>
        </w:rPr>
      </w:pPr>
    </w:p>
    <w:p w14:paraId="221CF096" w14:textId="77777777" w:rsidR="00490259" w:rsidRPr="007B2BA3" w:rsidRDefault="00490259" w:rsidP="004D037D">
      <w:pPr>
        <w:pStyle w:val="Nagwek1"/>
        <w:shd w:val="clear" w:color="auto" w:fill="D9D9D9" w:themeFill="background1" w:themeFillShade="D9"/>
        <w:spacing w:before="120"/>
        <w:jc w:val="both"/>
        <w:rPr>
          <w:rFonts w:ascii="Times New Roman" w:hAnsi="Times New Roman" w:cs="Times New Roman"/>
        </w:rPr>
      </w:pPr>
      <w:bookmarkStart w:id="135" w:name="_Toc223944179"/>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.10 do SWZ – Oświadczenie o braku podstaw wykluczenia w</w:t>
      </w:r>
      <w:r w:rsidR="00B7386E">
        <w:rPr>
          <w:rFonts w:ascii="Times New Roman" w:hAnsi="Times New Roman" w:cs="Times New Roman"/>
        </w:rPr>
        <w:t> </w:t>
      </w:r>
      <w:r w:rsidRPr="007B2BA3">
        <w:rPr>
          <w:rFonts w:ascii="Times New Roman" w:hAnsi="Times New Roman" w:cs="Times New Roman"/>
        </w:rPr>
        <w:t>związku z rozwiązaniami w zakresie przeciwdziałania wspieraniu agresji na Ukrainę</w:t>
      </w:r>
      <w:bookmarkEnd w:id="135"/>
    </w:p>
    <w:p w14:paraId="4B466397" w14:textId="77777777" w:rsidR="007B2BA3" w:rsidRDefault="007B2BA3" w:rsidP="007B2BA3">
      <w:pPr>
        <w:tabs>
          <w:tab w:val="left" w:pos="0"/>
        </w:tabs>
        <w:rPr>
          <w:sz w:val="22"/>
          <w:szCs w:val="22"/>
        </w:rPr>
      </w:pPr>
    </w:p>
    <w:p w14:paraId="66677211" w14:textId="77777777" w:rsidR="00490259" w:rsidRPr="007B2BA3" w:rsidRDefault="00541EE7" w:rsidP="007B2BA3">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98FEAB1" w14:textId="77777777" w:rsidR="00490259" w:rsidRDefault="00490259" w:rsidP="00490259">
      <w:pPr>
        <w:rPr>
          <w:rFonts w:ascii="Arial" w:hAnsi="Arial"/>
          <w:sz w:val="16"/>
        </w:rPr>
      </w:pPr>
    </w:p>
    <w:p w14:paraId="112B4D17"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45391517" w14:textId="77777777" w:rsidR="0080151F" w:rsidRPr="0080151F" w:rsidRDefault="0080151F" w:rsidP="00D02445">
      <w:pPr>
        <w:widowControl w:val="0"/>
        <w:numPr>
          <w:ilvl w:val="7"/>
          <w:numId w:val="37"/>
        </w:numPr>
        <w:adjustRightInd w:val="0"/>
        <w:ind w:left="284" w:hanging="284"/>
        <w:contextualSpacing/>
        <w:jc w:val="both"/>
        <w:textAlignment w:val="baseline"/>
        <w:rPr>
          <w:sz w:val="22"/>
          <w:szCs w:val="22"/>
          <w:lang w:eastAsia="zh-CN"/>
        </w:rPr>
      </w:pPr>
      <w:bookmarkStart w:id="13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w:t>
      </w:r>
      <w:r w:rsidR="006C3FD2">
        <w:rPr>
          <w:sz w:val="22"/>
          <w:szCs w:val="22"/>
          <w:lang w:eastAsia="zh-CN"/>
        </w:rPr>
        <w:t> </w:t>
      </w:r>
      <w:r w:rsidRPr="0080151F">
        <w:rPr>
          <w:sz w:val="22"/>
          <w:szCs w:val="22"/>
          <w:lang w:eastAsia="zh-CN"/>
        </w:rPr>
        <w:t>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9EAF3DD" w14:textId="77777777" w:rsidR="0080151F" w:rsidRPr="0080151F" w:rsidRDefault="0080151F" w:rsidP="00D02445">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Pr>
          <w:sz w:val="22"/>
          <w:szCs w:val="22"/>
          <w:lang w:eastAsia="zh-CN"/>
        </w:rPr>
        <w:t> </w:t>
      </w:r>
      <w:r w:rsidRPr="0080151F">
        <w:rPr>
          <w:sz w:val="22"/>
          <w:szCs w:val="22"/>
          <w:lang w:eastAsia="zh-CN"/>
        </w:rPr>
        <w:t>zastosowaniu środka, o którym mowa w art. w art. 1 pkt 3 w zw. art. 3  ustawy albo wobec której są podejmowane inne prawem przewidziane środki o charakterze sankcyjnym;</w:t>
      </w:r>
    </w:p>
    <w:p w14:paraId="059A3D54" w14:textId="66AF3E3A" w:rsidR="0080151F" w:rsidRPr="0080151F" w:rsidRDefault="0080151F" w:rsidP="00D02445">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którego jednostką dominującą w rozumieniu art. 3 ust. 1 pkt 37 ustawy z dnia 29 września 1994 r. o</w:t>
      </w:r>
      <w:r w:rsidR="00AA1F8F">
        <w:rPr>
          <w:sz w:val="22"/>
          <w:szCs w:val="22"/>
          <w:lang w:eastAsia="zh-CN"/>
        </w:rPr>
        <w:t> </w:t>
      </w:r>
      <w:r w:rsidRPr="0080151F">
        <w:rPr>
          <w:sz w:val="22"/>
          <w:szCs w:val="22"/>
          <w:lang w:eastAsia="zh-CN"/>
        </w:rPr>
        <w:t xml:space="preserve">rachunkowości </w:t>
      </w:r>
      <w:r w:rsidR="00582B1D" w:rsidRPr="00582B1D">
        <w:rPr>
          <w:sz w:val="22"/>
          <w:szCs w:val="22"/>
          <w:lang w:eastAsia="zh-CN"/>
        </w:rPr>
        <w:t xml:space="preserve">(Dz. U. z 2023 r. poz. 120, 295 z </w:t>
      </w:r>
      <w:proofErr w:type="spellStart"/>
      <w:r w:rsidR="00582B1D" w:rsidRPr="00582B1D">
        <w:rPr>
          <w:sz w:val="22"/>
          <w:szCs w:val="22"/>
          <w:lang w:eastAsia="zh-CN"/>
        </w:rPr>
        <w:t>późn</w:t>
      </w:r>
      <w:proofErr w:type="spellEnd"/>
      <w:r w:rsidR="00582B1D" w:rsidRPr="00582B1D">
        <w:rPr>
          <w:sz w:val="22"/>
          <w:szCs w:val="22"/>
          <w:lang w:eastAsia="zh-CN"/>
        </w:rPr>
        <w:t>. zm.)</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Pr>
          <w:sz w:val="22"/>
          <w:szCs w:val="22"/>
          <w:lang w:eastAsia="zh-CN"/>
        </w:rPr>
        <w:t> </w:t>
      </w:r>
      <w:r w:rsidRPr="0080151F">
        <w:rPr>
          <w:sz w:val="22"/>
          <w:szCs w:val="22"/>
          <w:lang w:eastAsia="zh-CN"/>
        </w:rPr>
        <w:t>art. 1 pkt 3 w zw. art. 3 ustawy albo wobec którego  są podejmowane inne prawem przewidziane środki o charakterze sankcyjnym.</w:t>
      </w:r>
    </w:p>
    <w:bookmarkEnd w:id="136"/>
    <w:p w14:paraId="092F8368" w14:textId="77777777" w:rsidR="00490259" w:rsidRPr="0080151F" w:rsidRDefault="00490259" w:rsidP="00D02445">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7ED0CF9F" w14:textId="77777777" w:rsidR="00490259" w:rsidRPr="0080151F" w:rsidRDefault="00490259" w:rsidP="00D02445">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obywateli rosyjskich lub osób fizycznych lub prawnych, podmiotów lub organów z siedzibą w</w:t>
      </w:r>
      <w:r w:rsidR="00AA1F8F">
        <w:rPr>
          <w:rStyle w:val="Uwydatnienie"/>
          <w:i w:val="0"/>
          <w:sz w:val="22"/>
          <w:szCs w:val="22"/>
        </w:rPr>
        <w:t> </w:t>
      </w:r>
      <w:r w:rsidRPr="0080151F">
        <w:rPr>
          <w:rStyle w:val="Uwydatnienie"/>
          <w:i w:val="0"/>
          <w:sz w:val="22"/>
          <w:szCs w:val="22"/>
        </w:rPr>
        <w:t>Rosji;</w:t>
      </w:r>
    </w:p>
    <w:p w14:paraId="2BB9F25C" w14:textId="77777777" w:rsidR="00490259" w:rsidRPr="0080151F" w:rsidRDefault="00490259" w:rsidP="00D02445">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179386F8" w14:textId="77777777" w:rsidR="00490259" w:rsidRPr="0080151F" w:rsidRDefault="00490259" w:rsidP="00D02445">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1AD9FE1" w14:textId="77777777" w:rsidR="00490259" w:rsidRPr="0080151F" w:rsidRDefault="00490259" w:rsidP="00D02445">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dostawców lub podmiotów, na których zdolności polega się w</w:t>
      </w:r>
      <w:r w:rsidR="00AA1F8F">
        <w:rPr>
          <w:rStyle w:val="Uwydatnienie"/>
          <w:i w:val="0"/>
          <w:sz w:val="22"/>
          <w:szCs w:val="22"/>
        </w:rPr>
        <w:t> </w:t>
      </w:r>
      <w:r w:rsidRPr="0080151F">
        <w:rPr>
          <w:rStyle w:val="Uwydatnienie"/>
          <w:i w:val="0"/>
          <w:sz w:val="22"/>
          <w:szCs w:val="22"/>
        </w:rPr>
        <w:t>rozumieniu dyrektywy w sprawie zamówień publicznych, w przypadku gdy przypada na nich ponad 10 % wartości zamówienia.</w:t>
      </w:r>
    </w:p>
    <w:p w14:paraId="4CDB2EAA" w14:textId="77777777" w:rsidR="00490259" w:rsidRPr="0080151F" w:rsidRDefault="00490259" w:rsidP="00D02445">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0F9A04E1" w14:textId="77777777" w:rsidR="00490259" w:rsidRDefault="00490259" w:rsidP="00490259">
      <w:pPr>
        <w:rPr>
          <w:rFonts w:ascii="Arial" w:hAnsi="Arial"/>
          <w:sz w:val="16"/>
        </w:rPr>
      </w:pPr>
    </w:p>
    <w:p w14:paraId="22B9EC67" w14:textId="77777777" w:rsidR="0080151F" w:rsidRDefault="0080151F" w:rsidP="00490259">
      <w:pPr>
        <w:jc w:val="both"/>
        <w:rPr>
          <w:i/>
          <w:iCs/>
          <w:sz w:val="22"/>
          <w:szCs w:val="22"/>
        </w:rPr>
      </w:pPr>
    </w:p>
    <w:p w14:paraId="51AEFBE4"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410236D0" w14:textId="77777777" w:rsidR="00FE6881" w:rsidRDefault="00FE6881">
      <w:pPr>
        <w:spacing w:after="160" w:line="259" w:lineRule="auto"/>
        <w:rPr>
          <w:i/>
          <w:iCs/>
        </w:rPr>
      </w:pPr>
      <w:r>
        <w:rPr>
          <w:i/>
          <w:iCs/>
        </w:rPr>
        <w:br w:type="page"/>
      </w:r>
    </w:p>
    <w:p w14:paraId="0CFDB35D"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37" w:name="_Toc223944180"/>
      <w:r w:rsidRPr="007B2BA3">
        <w:rPr>
          <w:rFonts w:ascii="Times New Roman" w:hAnsi="Times New Roman" w:cs="Times New Roman"/>
        </w:rPr>
        <w:lastRenderedPageBreak/>
        <w:t>Załącznik nr 5 do SWZ – Istotne postanowienia umowy</w:t>
      </w:r>
      <w:bookmarkEnd w:id="137"/>
    </w:p>
    <w:p w14:paraId="7BD6BC8A" w14:textId="77777777" w:rsidR="000C23F8" w:rsidRPr="00500E2A" w:rsidRDefault="000C23F8" w:rsidP="000C23F8">
      <w:pPr>
        <w:tabs>
          <w:tab w:val="left" w:pos="426"/>
        </w:tabs>
        <w:spacing w:before="120"/>
        <w:rPr>
          <w:b/>
          <w:sz w:val="24"/>
          <w:szCs w:val="22"/>
        </w:rPr>
      </w:pPr>
      <w:bookmarkStart w:id="138" w:name="_Hlk67825298"/>
      <w:r w:rsidRPr="00500E2A">
        <w:rPr>
          <w:b/>
          <w:sz w:val="24"/>
          <w:szCs w:val="22"/>
        </w:rPr>
        <w:t xml:space="preserve">Nr LRU: </w:t>
      </w:r>
      <w:r w:rsidRPr="00E30086">
        <w:rPr>
          <w:b/>
          <w:sz w:val="24"/>
          <w:szCs w:val="22"/>
        </w:rPr>
        <w:t>……………………..</w:t>
      </w:r>
      <w:r w:rsidRPr="00500E2A">
        <w:rPr>
          <w:b/>
          <w:sz w:val="24"/>
          <w:szCs w:val="22"/>
        </w:rPr>
        <w:t xml:space="preserve"> </w:t>
      </w:r>
    </w:p>
    <w:p w14:paraId="780BFE74"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7F2D9FF3" w14:textId="77777777" w:rsidR="000C23F8" w:rsidRDefault="000C23F8" w:rsidP="000C23F8">
      <w:pPr>
        <w:pStyle w:val="Zwykytekst"/>
        <w:jc w:val="both"/>
        <w:rPr>
          <w:rFonts w:ascii="Times New Roman" w:hAnsi="Times New Roman" w:cs="Times New Roman"/>
          <w:sz w:val="22"/>
          <w:szCs w:val="22"/>
        </w:rPr>
      </w:pPr>
    </w:p>
    <w:p w14:paraId="145E1834" w14:textId="77777777" w:rsidR="000C23F8" w:rsidRPr="006C3FD2" w:rsidRDefault="000C23F8" w:rsidP="00D02445">
      <w:pPr>
        <w:pStyle w:val="Zwykytekst"/>
        <w:numPr>
          <w:ilvl w:val="0"/>
          <w:numId w:val="53"/>
        </w:numPr>
        <w:ind w:left="426" w:hanging="426"/>
        <w:jc w:val="both"/>
        <w:rPr>
          <w:rFonts w:ascii="Times New Roman" w:hAnsi="Times New Roman" w:cs="Times New Roman"/>
          <w:sz w:val="22"/>
          <w:szCs w:val="22"/>
        </w:rPr>
      </w:pPr>
      <w:r w:rsidRPr="006C3FD2">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8D33E28" w14:textId="77777777" w:rsidR="000C23F8" w:rsidRPr="006C3FD2" w:rsidRDefault="000C23F8" w:rsidP="00D02445">
      <w:pPr>
        <w:pStyle w:val="Zwykytekst"/>
        <w:numPr>
          <w:ilvl w:val="0"/>
          <w:numId w:val="53"/>
        </w:numPr>
        <w:ind w:left="426" w:hanging="426"/>
        <w:rPr>
          <w:rFonts w:ascii="Times New Roman" w:hAnsi="Times New Roman" w:cs="Times New Roman"/>
          <w:sz w:val="22"/>
          <w:szCs w:val="22"/>
        </w:rPr>
      </w:pPr>
      <w:r w:rsidRPr="006C3FD2">
        <w:rPr>
          <w:rFonts w:ascii="Times New Roman" w:hAnsi="Times New Roman" w:cs="Times New Roman"/>
          <w:sz w:val="22"/>
          <w:szCs w:val="22"/>
        </w:rPr>
        <w:t>Strony przyjmują jako datę jej zawarcia - datę złożenia ostatniego podpisu.</w:t>
      </w:r>
    </w:p>
    <w:p w14:paraId="5B04785E" w14:textId="77777777" w:rsidR="00A95C13" w:rsidRPr="006C3FD2" w:rsidRDefault="00A95C13" w:rsidP="006C3FD2">
      <w:pPr>
        <w:jc w:val="both"/>
        <w:rPr>
          <w:i/>
          <w:iCs/>
          <w:color w:val="0070C0"/>
          <w:sz w:val="22"/>
          <w:szCs w:val="22"/>
        </w:rPr>
      </w:pPr>
      <w:r w:rsidRPr="006C3FD2">
        <w:rPr>
          <w:i/>
          <w:iCs/>
          <w:color w:val="0070C0"/>
          <w:sz w:val="22"/>
          <w:szCs w:val="22"/>
        </w:rPr>
        <w:t>(w przypadku wersji elektronicznej)</w:t>
      </w:r>
    </w:p>
    <w:p w14:paraId="558AA775" w14:textId="77777777" w:rsidR="00A95C13" w:rsidRPr="006C3FD2" w:rsidRDefault="00A95C13" w:rsidP="006C3FD2">
      <w:pPr>
        <w:jc w:val="both"/>
        <w:rPr>
          <w:b/>
          <w:bCs/>
          <w:color w:val="FF0000"/>
          <w:sz w:val="22"/>
          <w:szCs w:val="22"/>
        </w:rPr>
      </w:pPr>
    </w:p>
    <w:p w14:paraId="43471044" w14:textId="77777777" w:rsidR="000C23F8" w:rsidRPr="006C3FD2" w:rsidRDefault="00A95C13" w:rsidP="006C3FD2">
      <w:pPr>
        <w:jc w:val="both"/>
        <w:rPr>
          <w:b/>
          <w:bCs/>
          <w:color w:val="FF0000"/>
          <w:sz w:val="22"/>
          <w:szCs w:val="22"/>
        </w:rPr>
      </w:pPr>
      <w:r w:rsidRPr="006C3FD2">
        <w:rPr>
          <w:b/>
          <w:bCs/>
          <w:color w:val="FF0000"/>
          <w:sz w:val="22"/>
          <w:szCs w:val="22"/>
        </w:rPr>
        <w:t>lub</w:t>
      </w:r>
    </w:p>
    <w:p w14:paraId="1847D59A" w14:textId="77777777" w:rsidR="00A95C13" w:rsidRPr="006C3FD2" w:rsidRDefault="00A95C13" w:rsidP="006C3FD2">
      <w:pPr>
        <w:jc w:val="both"/>
        <w:rPr>
          <w:b/>
          <w:bCs/>
          <w:sz w:val="22"/>
          <w:szCs w:val="22"/>
        </w:rPr>
      </w:pPr>
    </w:p>
    <w:p w14:paraId="16DA20B5" w14:textId="77777777" w:rsidR="006C3FD2" w:rsidRPr="006C3FD2" w:rsidRDefault="00A95C13" w:rsidP="006C3FD2">
      <w:pPr>
        <w:jc w:val="both"/>
        <w:rPr>
          <w:i/>
          <w:iCs/>
          <w:color w:val="0070C0"/>
          <w:sz w:val="22"/>
          <w:szCs w:val="22"/>
        </w:rPr>
      </w:pPr>
      <w:r w:rsidRPr="006C3FD2">
        <w:rPr>
          <w:sz w:val="22"/>
          <w:szCs w:val="22"/>
        </w:rPr>
        <w:t>Umowa została zawarta w dniu ……….  w ……………….</w:t>
      </w:r>
      <w:r w:rsidR="006C3FD2" w:rsidRPr="006C3FD2">
        <w:rPr>
          <w:sz w:val="22"/>
          <w:szCs w:val="22"/>
        </w:rPr>
        <w:t xml:space="preserve"> </w:t>
      </w:r>
      <w:r w:rsidR="006C3FD2" w:rsidRPr="006C3FD2">
        <w:rPr>
          <w:i/>
          <w:iCs/>
          <w:color w:val="0070C0"/>
          <w:sz w:val="22"/>
          <w:szCs w:val="22"/>
        </w:rPr>
        <w:t>(w przypadku wersji papierowej)</w:t>
      </w:r>
    </w:p>
    <w:p w14:paraId="4925763A" w14:textId="77777777" w:rsidR="00A95C13" w:rsidRPr="006C3FD2" w:rsidRDefault="00A95C13" w:rsidP="006C3FD2">
      <w:pPr>
        <w:jc w:val="both"/>
        <w:rPr>
          <w:b/>
          <w:bCs/>
          <w:sz w:val="22"/>
          <w:szCs w:val="22"/>
        </w:rPr>
      </w:pPr>
    </w:p>
    <w:p w14:paraId="3D356AEF" w14:textId="77777777" w:rsidR="00814633" w:rsidRPr="006C3FD2" w:rsidRDefault="00814633" w:rsidP="006C3FD2">
      <w:pPr>
        <w:jc w:val="both"/>
        <w:rPr>
          <w:b/>
          <w:bCs/>
          <w:sz w:val="22"/>
          <w:szCs w:val="22"/>
        </w:rPr>
      </w:pPr>
      <w:r w:rsidRPr="006C3FD2">
        <w:rPr>
          <w:b/>
          <w:bCs/>
          <w:sz w:val="22"/>
          <w:szCs w:val="22"/>
        </w:rPr>
        <w:t>Strony umowy:</w:t>
      </w:r>
    </w:p>
    <w:p w14:paraId="6936D542" w14:textId="19FA12E9" w:rsidR="0020696C" w:rsidRPr="00C1155B" w:rsidRDefault="00814633" w:rsidP="00C40449">
      <w:pPr>
        <w:jc w:val="both"/>
        <w:rPr>
          <w:sz w:val="22"/>
          <w:szCs w:val="22"/>
        </w:rPr>
      </w:pPr>
      <w:r w:rsidRPr="006C3FD2">
        <w:rPr>
          <w:b/>
          <w:bCs/>
          <w:sz w:val="22"/>
          <w:szCs w:val="22"/>
        </w:rPr>
        <w:t>POLSKA GRUPA GÓRNICZA S.A.</w:t>
      </w:r>
      <w:r w:rsidRPr="006C3FD2">
        <w:rPr>
          <w:sz w:val="22"/>
          <w:szCs w:val="22"/>
        </w:rPr>
        <w:t xml:space="preserve"> z siedzibą w Katowicach przy ul. Powstańców 30, kod pocztowy 40-039, </w:t>
      </w:r>
      <w:r w:rsidRPr="006C3FD2">
        <w:rPr>
          <w:b/>
          <w:bCs/>
          <w:sz w:val="22"/>
          <w:szCs w:val="22"/>
        </w:rPr>
        <w:t>Oddział ……………………..,</w:t>
      </w:r>
      <w:r w:rsidRPr="006C3FD2">
        <w:rPr>
          <w:sz w:val="22"/>
          <w:szCs w:val="22"/>
        </w:rPr>
        <w:t xml:space="preserve"> adres: ……………………, ul. …………………….., zarejestrowana przez Sąd Rejonowy Katowice-Wschód w Katowicach Wydział Gospodarczy pod numerem KRS 0000709363, wysokość kapitału zakładowego całkowicie wpłaconego: 3 916</w:t>
      </w:r>
      <w:r w:rsidR="003D7DF5">
        <w:rPr>
          <w:sz w:val="22"/>
          <w:szCs w:val="22"/>
        </w:rPr>
        <w:t> </w:t>
      </w:r>
      <w:r w:rsidRPr="006C3FD2">
        <w:rPr>
          <w:sz w:val="22"/>
          <w:szCs w:val="22"/>
        </w:rPr>
        <w:t>71</w:t>
      </w:r>
      <w:r w:rsidR="00005849">
        <w:rPr>
          <w:sz w:val="22"/>
          <w:szCs w:val="22"/>
        </w:rPr>
        <w:t>9</w:t>
      </w:r>
      <w:r w:rsidR="003D7DF5">
        <w:rPr>
          <w:sz w:val="22"/>
          <w:szCs w:val="22"/>
        </w:rPr>
        <w:t> </w:t>
      </w:r>
      <w:r w:rsidR="00005849">
        <w:rPr>
          <w:sz w:val="22"/>
          <w:szCs w:val="22"/>
        </w:rPr>
        <w:t>0</w:t>
      </w:r>
      <w:r w:rsidRPr="006C3FD2">
        <w:rPr>
          <w:sz w:val="22"/>
          <w:szCs w:val="22"/>
        </w:rPr>
        <w:t xml:space="preserve">00,00 zł, NIP 634-283-47-28, REGON: 360615984, </w:t>
      </w:r>
      <w:r w:rsidRPr="006C3FD2">
        <w:rPr>
          <w:rFonts w:eastAsia="MS Mincho"/>
          <w:sz w:val="22"/>
          <w:szCs w:val="22"/>
        </w:rPr>
        <w:t xml:space="preserve">nr rejestrowy BDO  000014704, </w:t>
      </w:r>
      <w:r w:rsidRPr="006C3FD2">
        <w:rPr>
          <w:sz w:val="22"/>
          <w:szCs w:val="22"/>
        </w:rPr>
        <w:t>zwana w treści Umowy Zamawiającym, reprezentowana przez osoby umocowane</w:t>
      </w:r>
      <w:r w:rsidR="0020696C">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20696C" w:rsidRPr="00C1155B" w14:paraId="57716B13" w14:textId="77777777" w:rsidTr="00484539">
        <w:trPr>
          <w:trHeight w:val="20"/>
        </w:trPr>
        <w:tc>
          <w:tcPr>
            <w:tcW w:w="5000" w:type="pct"/>
            <w:gridSpan w:val="4"/>
            <w:shd w:val="clear" w:color="auto" w:fill="BFBFBF" w:themeFill="background1" w:themeFillShade="BF"/>
            <w:vAlign w:val="center"/>
          </w:tcPr>
          <w:p w14:paraId="77A0307F" w14:textId="77777777" w:rsidR="0020696C" w:rsidRPr="00C1155B" w:rsidRDefault="0020696C" w:rsidP="00484539">
            <w:pPr>
              <w:widowControl w:val="0"/>
              <w:tabs>
                <w:tab w:val="left" w:pos="284"/>
                <w:tab w:val="left" w:pos="851"/>
              </w:tabs>
              <w:ind w:left="284" w:hanging="284"/>
              <w:jc w:val="center"/>
              <w:rPr>
                <w:b/>
                <w:bCs/>
              </w:rPr>
            </w:pPr>
            <w:r w:rsidRPr="00C1155B">
              <w:rPr>
                <w:b/>
                <w:bCs/>
                <w:sz w:val="22"/>
                <w:szCs w:val="22"/>
              </w:rPr>
              <w:t>ZAMAWIAJĄCY</w:t>
            </w:r>
          </w:p>
        </w:tc>
      </w:tr>
      <w:tr w:rsidR="0020696C" w:rsidRPr="00C1155B" w14:paraId="67AFB7DB" w14:textId="77777777" w:rsidTr="00484539">
        <w:trPr>
          <w:trHeight w:val="1007"/>
        </w:trPr>
        <w:tc>
          <w:tcPr>
            <w:tcW w:w="2499" w:type="pct"/>
            <w:gridSpan w:val="2"/>
            <w:vAlign w:val="center"/>
          </w:tcPr>
          <w:p w14:paraId="3525AA52" w14:textId="77777777" w:rsidR="0020696C" w:rsidRPr="00C1155B" w:rsidRDefault="0020696C" w:rsidP="00484539">
            <w:pPr>
              <w:widowControl w:val="0"/>
              <w:jc w:val="center"/>
              <w:rPr>
                <w:sz w:val="18"/>
                <w:szCs w:val="18"/>
              </w:rPr>
            </w:pPr>
          </w:p>
          <w:p w14:paraId="0103CD48" w14:textId="77777777" w:rsidR="0020696C" w:rsidRPr="00C1155B" w:rsidRDefault="0020696C" w:rsidP="00484539">
            <w:pPr>
              <w:widowControl w:val="0"/>
              <w:jc w:val="center"/>
              <w:rPr>
                <w:sz w:val="18"/>
                <w:szCs w:val="18"/>
              </w:rPr>
            </w:pPr>
          </w:p>
          <w:p w14:paraId="09E6ED32" w14:textId="77777777" w:rsidR="0020696C" w:rsidRPr="00C1155B" w:rsidRDefault="0020696C" w:rsidP="00484539">
            <w:pPr>
              <w:widowControl w:val="0"/>
              <w:jc w:val="center"/>
              <w:rPr>
                <w:sz w:val="18"/>
                <w:szCs w:val="18"/>
              </w:rPr>
            </w:pPr>
          </w:p>
          <w:p w14:paraId="7B2646D1" w14:textId="77777777" w:rsidR="0020696C" w:rsidRPr="00C1155B" w:rsidRDefault="0020696C" w:rsidP="00484539">
            <w:pPr>
              <w:widowControl w:val="0"/>
              <w:jc w:val="center"/>
              <w:rPr>
                <w:sz w:val="18"/>
                <w:szCs w:val="18"/>
              </w:rPr>
            </w:pPr>
          </w:p>
          <w:p w14:paraId="0677B95A" w14:textId="77777777" w:rsidR="0020696C" w:rsidRPr="00C1155B" w:rsidRDefault="0020696C" w:rsidP="00484539">
            <w:pPr>
              <w:widowControl w:val="0"/>
              <w:jc w:val="center"/>
              <w:rPr>
                <w:sz w:val="18"/>
                <w:szCs w:val="18"/>
              </w:rPr>
            </w:pPr>
          </w:p>
          <w:p w14:paraId="3A0E5F7A" w14:textId="77777777" w:rsidR="0020696C" w:rsidRPr="00C1155B" w:rsidRDefault="0020696C" w:rsidP="00484539">
            <w:pPr>
              <w:widowControl w:val="0"/>
              <w:tabs>
                <w:tab w:val="left" w:pos="284"/>
                <w:tab w:val="left" w:pos="851"/>
              </w:tabs>
              <w:ind w:left="284" w:hanging="284"/>
              <w:jc w:val="center"/>
              <w:rPr>
                <w:b/>
                <w:bCs/>
              </w:rPr>
            </w:pPr>
          </w:p>
        </w:tc>
        <w:tc>
          <w:tcPr>
            <w:tcW w:w="2501" w:type="pct"/>
            <w:gridSpan w:val="2"/>
            <w:vAlign w:val="center"/>
          </w:tcPr>
          <w:p w14:paraId="5471A47C" w14:textId="77777777" w:rsidR="0020696C" w:rsidRPr="00C1155B" w:rsidRDefault="0020696C" w:rsidP="00484539">
            <w:pPr>
              <w:widowControl w:val="0"/>
              <w:jc w:val="center"/>
              <w:rPr>
                <w:sz w:val="18"/>
                <w:szCs w:val="18"/>
              </w:rPr>
            </w:pPr>
          </w:p>
          <w:p w14:paraId="26C008BB" w14:textId="77777777" w:rsidR="0020696C" w:rsidRPr="00C1155B" w:rsidRDefault="0020696C" w:rsidP="00484539">
            <w:pPr>
              <w:widowControl w:val="0"/>
              <w:jc w:val="center"/>
              <w:rPr>
                <w:sz w:val="18"/>
                <w:szCs w:val="18"/>
              </w:rPr>
            </w:pPr>
          </w:p>
          <w:p w14:paraId="301BC60D" w14:textId="77777777" w:rsidR="0020696C" w:rsidRPr="00C1155B" w:rsidRDefault="0020696C" w:rsidP="00484539">
            <w:pPr>
              <w:widowControl w:val="0"/>
              <w:jc w:val="center"/>
              <w:rPr>
                <w:sz w:val="18"/>
                <w:szCs w:val="18"/>
              </w:rPr>
            </w:pPr>
          </w:p>
          <w:p w14:paraId="3489AB94" w14:textId="77777777" w:rsidR="0020696C" w:rsidRPr="00C1155B" w:rsidRDefault="0020696C" w:rsidP="00484539">
            <w:pPr>
              <w:widowControl w:val="0"/>
              <w:jc w:val="center"/>
              <w:rPr>
                <w:sz w:val="18"/>
                <w:szCs w:val="18"/>
              </w:rPr>
            </w:pPr>
          </w:p>
          <w:p w14:paraId="208811DA" w14:textId="77777777" w:rsidR="0020696C" w:rsidRPr="00C1155B" w:rsidRDefault="0020696C" w:rsidP="00484539">
            <w:pPr>
              <w:widowControl w:val="0"/>
              <w:jc w:val="center"/>
              <w:rPr>
                <w:sz w:val="18"/>
                <w:szCs w:val="18"/>
              </w:rPr>
            </w:pPr>
          </w:p>
          <w:p w14:paraId="1F219DCE" w14:textId="77777777" w:rsidR="0020696C" w:rsidRPr="00C1155B" w:rsidRDefault="0020696C" w:rsidP="00484539">
            <w:pPr>
              <w:widowControl w:val="0"/>
              <w:tabs>
                <w:tab w:val="left" w:pos="284"/>
                <w:tab w:val="left" w:pos="851"/>
              </w:tabs>
              <w:ind w:left="284" w:hanging="284"/>
              <w:jc w:val="center"/>
              <w:rPr>
                <w:b/>
                <w:bCs/>
              </w:rPr>
            </w:pPr>
          </w:p>
        </w:tc>
      </w:tr>
      <w:tr w:rsidR="0020696C" w:rsidRPr="00C1155B" w14:paraId="06E297CD" w14:textId="77777777" w:rsidTr="00484539">
        <w:trPr>
          <w:trHeight w:val="564"/>
        </w:trPr>
        <w:tc>
          <w:tcPr>
            <w:tcW w:w="1250" w:type="pct"/>
            <w:shd w:val="clear" w:color="auto" w:fill="BFBFBF" w:themeFill="background1" w:themeFillShade="BF"/>
            <w:vAlign w:val="center"/>
          </w:tcPr>
          <w:p w14:paraId="5B2D4C76" w14:textId="77777777" w:rsidR="0020696C" w:rsidRPr="00C1155B" w:rsidRDefault="0020696C" w:rsidP="00484539">
            <w:pPr>
              <w:ind w:left="-108" w:right="-108"/>
              <w:jc w:val="center"/>
              <w:rPr>
                <w:sz w:val="18"/>
                <w:szCs w:val="18"/>
              </w:rPr>
            </w:pPr>
            <w:r w:rsidRPr="00C1155B">
              <w:rPr>
                <w:sz w:val="18"/>
                <w:szCs w:val="18"/>
              </w:rPr>
              <w:t>Sekretarz Komisji Przetargowej lub</w:t>
            </w:r>
          </w:p>
          <w:p w14:paraId="73DB2707" w14:textId="77777777" w:rsidR="0020696C" w:rsidRPr="00C1155B" w:rsidRDefault="0020696C" w:rsidP="00484539">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3975216B" w14:textId="77777777" w:rsidR="0020696C" w:rsidRPr="00C1155B" w:rsidRDefault="0020696C" w:rsidP="00484539">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5D8FD2AC" w14:textId="77777777" w:rsidR="0020696C" w:rsidRPr="00C1155B" w:rsidRDefault="0020696C" w:rsidP="00484539">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191F14A" w14:textId="77777777" w:rsidR="0020696C" w:rsidRPr="00C1155B" w:rsidRDefault="0020696C" w:rsidP="00484539">
            <w:pPr>
              <w:widowControl w:val="0"/>
              <w:ind w:left="-108" w:right="-108"/>
              <w:jc w:val="center"/>
              <w:rPr>
                <w:b/>
                <w:bCs/>
                <w:sz w:val="18"/>
                <w:szCs w:val="18"/>
              </w:rPr>
            </w:pPr>
            <w:r w:rsidRPr="00C1155B">
              <w:rPr>
                <w:sz w:val="18"/>
                <w:szCs w:val="18"/>
              </w:rPr>
              <w:t>Osoba odpowiedzialna w zakresie RODO</w:t>
            </w:r>
          </w:p>
        </w:tc>
      </w:tr>
      <w:tr w:rsidR="0020696C" w:rsidRPr="00C1155B" w14:paraId="319E6B89" w14:textId="77777777" w:rsidTr="00484539">
        <w:trPr>
          <w:trHeight w:val="564"/>
        </w:trPr>
        <w:tc>
          <w:tcPr>
            <w:tcW w:w="1250" w:type="pct"/>
            <w:vAlign w:val="center"/>
          </w:tcPr>
          <w:p w14:paraId="3DE646F3" w14:textId="77777777" w:rsidR="0020696C" w:rsidRPr="00C1155B" w:rsidRDefault="0020696C" w:rsidP="00484539">
            <w:pPr>
              <w:widowControl w:val="0"/>
              <w:jc w:val="center"/>
              <w:rPr>
                <w:sz w:val="18"/>
                <w:szCs w:val="18"/>
              </w:rPr>
            </w:pPr>
          </w:p>
          <w:p w14:paraId="463CA9F3" w14:textId="77777777" w:rsidR="0020696C" w:rsidRPr="00C1155B" w:rsidRDefault="0020696C" w:rsidP="00484539">
            <w:pPr>
              <w:widowControl w:val="0"/>
              <w:jc w:val="center"/>
              <w:rPr>
                <w:sz w:val="18"/>
                <w:szCs w:val="18"/>
              </w:rPr>
            </w:pPr>
          </w:p>
          <w:p w14:paraId="2050A8AB" w14:textId="77777777" w:rsidR="0020696C" w:rsidRPr="00C1155B" w:rsidRDefault="0020696C" w:rsidP="00484539">
            <w:pPr>
              <w:widowControl w:val="0"/>
              <w:jc w:val="center"/>
              <w:rPr>
                <w:sz w:val="18"/>
                <w:szCs w:val="18"/>
              </w:rPr>
            </w:pPr>
          </w:p>
          <w:p w14:paraId="51637658" w14:textId="77777777" w:rsidR="0020696C" w:rsidRPr="00C1155B" w:rsidRDefault="0020696C" w:rsidP="00484539">
            <w:pPr>
              <w:widowControl w:val="0"/>
              <w:jc w:val="center"/>
              <w:rPr>
                <w:sz w:val="18"/>
                <w:szCs w:val="18"/>
              </w:rPr>
            </w:pPr>
          </w:p>
          <w:p w14:paraId="6FC00015" w14:textId="77777777" w:rsidR="0020696C" w:rsidRPr="00C1155B" w:rsidRDefault="0020696C" w:rsidP="00484539">
            <w:pPr>
              <w:widowControl w:val="0"/>
              <w:jc w:val="center"/>
              <w:rPr>
                <w:sz w:val="18"/>
                <w:szCs w:val="18"/>
              </w:rPr>
            </w:pPr>
          </w:p>
          <w:p w14:paraId="33D017F8" w14:textId="77777777" w:rsidR="0020696C" w:rsidRPr="00C1155B" w:rsidRDefault="0020696C" w:rsidP="00484539">
            <w:pPr>
              <w:ind w:left="22"/>
              <w:jc w:val="center"/>
              <w:rPr>
                <w:sz w:val="18"/>
                <w:szCs w:val="18"/>
              </w:rPr>
            </w:pPr>
          </w:p>
        </w:tc>
        <w:tc>
          <w:tcPr>
            <w:tcW w:w="1250" w:type="pct"/>
            <w:vAlign w:val="center"/>
          </w:tcPr>
          <w:p w14:paraId="51346620" w14:textId="77777777" w:rsidR="0020696C" w:rsidRPr="00C1155B" w:rsidRDefault="0020696C" w:rsidP="00484539">
            <w:pPr>
              <w:widowControl w:val="0"/>
              <w:jc w:val="center"/>
              <w:rPr>
                <w:sz w:val="18"/>
                <w:szCs w:val="18"/>
              </w:rPr>
            </w:pPr>
          </w:p>
          <w:p w14:paraId="623EBC14" w14:textId="77777777" w:rsidR="0020696C" w:rsidRPr="00C1155B" w:rsidRDefault="0020696C" w:rsidP="00484539">
            <w:pPr>
              <w:widowControl w:val="0"/>
              <w:jc w:val="center"/>
              <w:rPr>
                <w:sz w:val="18"/>
                <w:szCs w:val="18"/>
              </w:rPr>
            </w:pPr>
          </w:p>
          <w:p w14:paraId="1BC23F08" w14:textId="77777777" w:rsidR="0020696C" w:rsidRPr="00C1155B" w:rsidRDefault="0020696C" w:rsidP="00484539">
            <w:pPr>
              <w:widowControl w:val="0"/>
              <w:jc w:val="center"/>
              <w:rPr>
                <w:sz w:val="18"/>
                <w:szCs w:val="18"/>
              </w:rPr>
            </w:pPr>
          </w:p>
          <w:p w14:paraId="05F8E1BD" w14:textId="77777777" w:rsidR="0020696C" w:rsidRPr="00C1155B" w:rsidRDefault="0020696C" w:rsidP="00484539">
            <w:pPr>
              <w:widowControl w:val="0"/>
              <w:jc w:val="center"/>
              <w:rPr>
                <w:sz w:val="18"/>
                <w:szCs w:val="18"/>
              </w:rPr>
            </w:pPr>
          </w:p>
          <w:p w14:paraId="37F8BC3E" w14:textId="77777777" w:rsidR="0020696C" w:rsidRPr="00C1155B" w:rsidRDefault="0020696C" w:rsidP="00484539">
            <w:pPr>
              <w:widowControl w:val="0"/>
              <w:jc w:val="center"/>
              <w:rPr>
                <w:sz w:val="18"/>
                <w:szCs w:val="18"/>
              </w:rPr>
            </w:pPr>
          </w:p>
          <w:p w14:paraId="5C5A7349" w14:textId="77777777" w:rsidR="0020696C" w:rsidRPr="00C1155B" w:rsidRDefault="0020696C" w:rsidP="00484539">
            <w:pPr>
              <w:widowControl w:val="0"/>
              <w:ind w:left="34" w:hanging="34"/>
              <w:jc w:val="center"/>
              <w:rPr>
                <w:sz w:val="18"/>
                <w:szCs w:val="18"/>
              </w:rPr>
            </w:pPr>
          </w:p>
        </w:tc>
        <w:tc>
          <w:tcPr>
            <w:tcW w:w="1250" w:type="pct"/>
            <w:vAlign w:val="center"/>
          </w:tcPr>
          <w:p w14:paraId="15058C6B" w14:textId="77777777" w:rsidR="0020696C" w:rsidRPr="00C1155B" w:rsidRDefault="0020696C" w:rsidP="00484539">
            <w:pPr>
              <w:widowControl w:val="0"/>
              <w:jc w:val="center"/>
              <w:rPr>
                <w:sz w:val="18"/>
                <w:szCs w:val="18"/>
              </w:rPr>
            </w:pPr>
          </w:p>
          <w:p w14:paraId="10E890A2" w14:textId="77777777" w:rsidR="0020696C" w:rsidRPr="00C1155B" w:rsidRDefault="0020696C" w:rsidP="00484539">
            <w:pPr>
              <w:widowControl w:val="0"/>
              <w:jc w:val="center"/>
              <w:rPr>
                <w:sz w:val="18"/>
                <w:szCs w:val="18"/>
              </w:rPr>
            </w:pPr>
          </w:p>
          <w:p w14:paraId="45014D53" w14:textId="77777777" w:rsidR="0020696C" w:rsidRPr="00C1155B" w:rsidRDefault="0020696C" w:rsidP="00484539">
            <w:pPr>
              <w:widowControl w:val="0"/>
              <w:jc w:val="center"/>
              <w:rPr>
                <w:sz w:val="18"/>
                <w:szCs w:val="18"/>
              </w:rPr>
            </w:pPr>
          </w:p>
          <w:p w14:paraId="5E004503" w14:textId="77777777" w:rsidR="0020696C" w:rsidRPr="00C1155B" w:rsidRDefault="0020696C" w:rsidP="00484539">
            <w:pPr>
              <w:widowControl w:val="0"/>
              <w:jc w:val="center"/>
              <w:rPr>
                <w:sz w:val="18"/>
                <w:szCs w:val="18"/>
              </w:rPr>
            </w:pPr>
          </w:p>
          <w:p w14:paraId="4B647874" w14:textId="77777777" w:rsidR="0020696C" w:rsidRPr="00C1155B" w:rsidRDefault="0020696C" w:rsidP="00484539">
            <w:pPr>
              <w:widowControl w:val="0"/>
              <w:jc w:val="center"/>
              <w:rPr>
                <w:sz w:val="18"/>
                <w:szCs w:val="18"/>
              </w:rPr>
            </w:pPr>
          </w:p>
          <w:p w14:paraId="686DD759" w14:textId="77777777" w:rsidR="0020696C" w:rsidRPr="00C1155B" w:rsidRDefault="0020696C" w:rsidP="00484539">
            <w:pPr>
              <w:widowControl w:val="0"/>
              <w:jc w:val="center"/>
              <w:rPr>
                <w:sz w:val="18"/>
                <w:szCs w:val="18"/>
              </w:rPr>
            </w:pPr>
          </w:p>
        </w:tc>
        <w:tc>
          <w:tcPr>
            <w:tcW w:w="1250" w:type="pct"/>
            <w:vAlign w:val="center"/>
          </w:tcPr>
          <w:p w14:paraId="58EB7009" w14:textId="77777777" w:rsidR="0020696C" w:rsidRPr="00C1155B" w:rsidRDefault="0020696C" w:rsidP="00484539">
            <w:pPr>
              <w:widowControl w:val="0"/>
              <w:jc w:val="center"/>
              <w:rPr>
                <w:sz w:val="18"/>
                <w:szCs w:val="18"/>
              </w:rPr>
            </w:pPr>
          </w:p>
          <w:p w14:paraId="5B35E907" w14:textId="77777777" w:rsidR="0020696C" w:rsidRPr="00C1155B" w:rsidRDefault="0020696C" w:rsidP="00484539">
            <w:pPr>
              <w:widowControl w:val="0"/>
              <w:jc w:val="center"/>
              <w:rPr>
                <w:sz w:val="18"/>
                <w:szCs w:val="18"/>
              </w:rPr>
            </w:pPr>
          </w:p>
          <w:p w14:paraId="3E3990A1" w14:textId="77777777" w:rsidR="0020696C" w:rsidRPr="00C1155B" w:rsidRDefault="0020696C" w:rsidP="00484539">
            <w:pPr>
              <w:widowControl w:val="0"/>
              <w:jc w:val="center"/>
              <w:rPr>
                <w:sz w:val="18"/>
                <w:szCs w:val="18"/>
              </w:rPr>
            </w:pPr>
          </w:p>
          <w:p w14:paraId="416E3739" w14:textId="77777777" w:rsidR="0020696C" w:rsidRPr="00C1155B" w:rsidRDefault="0020696C" w:rsidP="00484539">
            <w:pPr>
              <w:widowControl w:val="0"/>
              <w:jc w:val="center"/>
              <w:rPr>
                <w:sz w:val="18"/>
                <w:szCs w:val="18"/>
              </w:rPr>
            </w:pPr>
          </w:p>
          <w:p w14:paraId="3C494B2B" w14:textId="77777777" w:rsidR="0020696C" w:rsidRPr="00C1155B" w:rsidRDefault="0020696C" w:rsidP="00484539">
            <w:pPr>
              <w:widowControl w:val="0"/>
              <w:jc w:val="center"/>
              <w:rPr>
                <w:sz w:val="18"/>
                <w:szCs w:val="18"/>
              </w:rPr>
            </w:pPr>
          </w:p>
          <w:p w14:paraId="62D572B5" w14:textId="77777777" w:rsidR="0020696C" w:rsidRPr="00C1155B" w:rsidRDefault="0020696C" w:rsidP="00484539">
            <w:pPr>
              <w:widowControl w:val="0"/>
              <w:jc w:val="center"/>
              <w:rPr>
                <w:sz w:val="18"/>
                <w:szCs w:val="18"/>
              </w:rPr>
            </w:pPr>
          </w:p>
        </w:tc>
      </w:tr>
    </w:tbl>
    <w:p w14:paraId="477C1BDD" w14:textId="77777777" w:rsidR="00814633" w:rsidRDefault="00814633" w:rsidP="006C3FD2">
      <w:pPr>
        <w:jc w:val="both"/>
        <w:rPr>
          <w:sz w:val="22"/>
          <w:szCs w:val="22"/>
        </w:rPr>
      </w:pPr>
    </w:p>
    <w:p w14:paraId="7F45C59F" w14:textId="77777777" w:rsidR="00814633" w:rsidRPr="006C3FD2" w:rsidRDefault="00814633" w:rsidP="006C3FD2">
      <w:pPr>
        <w:jc w:val="both"/>
        <w:rPr>
          <w:sz w:val="22"/>
          <w:szCs w:val="22"/>
        </w:rPr>
      </w:pPr>
      <w:r w:rsidRPr="006C3FD2">
        <w:rPr>
          <w:sz w:val="22"/>
          <w:szCs w:val="22"/>
        </w:rPr>
        <w:t>i</w:t>
      </w:r>
    </w:p>
    <w:p w14:paraId="32BB6AE2" w14:textId="77777777" w:rsidR="00814633" w:rsidRPr="006C3FD2" w:rsidRDefault="00814633" w:rsidP="006C3FD2">
      <w:pPr>
        <w:jc w:val="both"/>
        <w:rPr>
          <w:sz w:val="22"/>
          <w:szCs w:val="22"/>
        </w:rPr>
      </w:pPr>
    </w:p>
    <w:p w14:paraId="5B003F56" w14:textId="77777777" w:rsidR="00814633" w:rsidRPr="006C3FD2" w:rsidRDefault="00814633" w:rsidP="006C3FD2">
      <w:pPr>
        <w:rPr>
          <w:i/>
          <w:color w:val="FF0000"/>
          <w:sz w:val="22"/>
          <w:szCs w:val="22"/>
        </w:rPr>
      </w:pPr>
      <w:r w:rsidRPr="006C3FD2">
        <w:rPr>
          <w:i/>
          <w:color w:val="FF0000"/>
          <w:sz w:val="22"/>
          <w:szCs w:val="22"/>
        </w:rPr>
        <w:t>(w przypadku działalności gospodarczej prowadzonej osobiście)</w:t>
      </w:r>
    </w:p>
    <w:p w14:paraId="338A9AEA" w14:textId="77777777" w:rsidR="00814633" w:rsidRPr="006C3FD2" w:rsidRDefault="00814633" w:rsidP="006C3FD2">
      <w:pPr>
        <w:jc w:val="both"/>
        <w:rPr>
          <w:sz w:val="22"/>
          <w:szCs w:val="22"/>
        </w:rPr>
      </w:pPr>
      <w:r w:rsidRPr="006C3FD2">
        <w:rPr>
          <w:b/>
          <w:bCs/>
          <w:sz w:val="22"/>
          <w:szCs w:val="22"/>
        </w:rPr>
        <w:t>Pan/Pani</w:t>
      </w:r>
      <w:r w:rsidRPr="006C3FD2">
        <w:rPr>
          <w:sz w:val="22"/>
          <w:szCs w:val="22"/>
        </w:rPr>
        <w:t xml:space="preserve">  ……………………………………… prowadzący/a działalność pod nazwą …………………………. z siedzibą w ……………………. ul. …………………….. , zarejestrowaną w Centralnej Ewidencji i Informacji o Działalności Gospodarczej, NIP: …….. REGON: ………….…………….,  zwany/a  w treści Umowy </w:t>
      </w:r>
      <w:r w:rsidRPr="006C3FD2">
        <w:rPr>
          <w:b/>
          <w:sz w:val="22"/>
          <w:szCs w:val="22"/>
        </w:rPr>
        <w:t>Wykonawcą</w:t>
      </w:r>
      <w:r w:rsidRPr="006C3FD2">
        <w:rPr>
          <w:sz w:val="22"/>
          <w:szCs w:val="22"/>
        </w:rPr>
        <w:t>, reprezentowany/a przez osobę/y umocowane</w:t>
      </w:r>
    </w:p>
    <w:p w14:paraId="6765C039" w14:textId="77777777" w:rsidR="00814633" w:rsidRPr="006C3FD2" w:rsidRDefault="00814633" w:rsidP="006C3FD2">
      <w:pPr>
        <w:ind w:left="720"/>
        <w:jc w:val="both"/>
        <w:rPr>
          <w:sz w:val="22"/>
          <w:szCs w:val="22"/>
        </w:rPr>
      </w:pPr>
    </w:p>
    <w:p w14:paraId="458C33E8" w14:textId="77777777" w:rsidR="00814633" w:rsidRPr="006C3FD2" w:rsidRDefault="00814633" w:rsidP="006C3FD2">
      <w:pPr>
        <w:jc w:val="both"/>
        <w:rPr>
          <w:color w:val="FF0000"/>
          <w:sz w:val="22"/>
          <w:szCs w:val="22"/>
        </w:rPr>
      </w:pPr>
      <w:r w:rsidRPr="006C3FD2">
        <w:rPr>
          <w:i/>
          <w:color w:val="FF0000"/>
          <w:sz w:val="22"/>
          <w:szCs w:val="22"/>
        </w:rPr>
        <w:t>(w przypadku spółki kapitałowej)</w:t>
      </w:r>
      <w:r w:rsidRPr="006C3FD2">
        <w:rPr>
          <w:color w:val="FF0000"/>
          <w:sz w:val="22"/>
          <w:szCs w:val="22"/>
        </w:rPr>
        <w:t xml:space="preserve">  </w:t>
      </w:r>
    </w:p>
    <w:p w14:paraId="2EB02605" w14:textId="77777777" w:rsidR="00814633" w:rsidRPr="006C3FD2" w:rsidRDefault="00814633" w:rsidP="006C3FD2">
      <w:pPr>
        <w:jc w:val="both"/>
        <w:rPr>
          <w:sz w:val="22"/>
          <w:szCs w:val="22"/>
        </w:rPr>
      </w:pPr>
      <w:r w:rsidRPr="006C3FD2">
        <w:rPr>
          <w:sz w:val="22"/>
          <w:szCs w:val="22"/>
        </w:rPr>
        <w:t xml:space="preserve">……………………… z siedzibą ……………. przy ul. ………………, kod pocztowy ……………., zarejestrowana przez Sąd Rejonowy …………… w …………. pod numerem KRS ………………, wysokość kapitału zakładowego: …………… zł, REGON: …………., NIP ……………, </w:t>
      </w:r>
    </w:p>
    <w:p w14:paraId="36AF6662" w14:textId="77777777" w:rsidR="00814633" w:rsidRPr="006C3FD2" w:rsidRDefault="00814633" w:rsidP="006C3FD2">
      <w:pPr>
        <w:jc w:val="both"/>
        <w:rPr>
          <w:sz w:val="22"/>
          <w:szCs w:val="22"/>
        </w:rPr>
      </w:pPr>
      <w:r w:rsidRPr="006C3FD2">
        <w:rPr>
          <w:sz w:val="22"/>
          <w:szCs w:val="22"/>
        </w:rPr>
        <w:t xml:space="preserve">zwana w treści Umowy </w:t>
      </w:r>
      <w:r w:rsidRPr="006C3FD2">
        <w:rPr>
          <w:b/>
          <w:sz w:val="22"/>
          <w:szCs w:val="22"/>
        </w:rPr>
        <w:t>Wykonawcą</w:t>
      </w:r>
      <w:r w:rsidRPr="006C3FD2">
        <w:rPr>
          <w:sz w:val="22"/>
          <w:szCs w:val="22"/>
        </w:rPr>
        <w:t>, reprezentowana przez osoby umocowane.</w:t>
      </w:r>
    </w:p>
    <w:p w14:paraId="01F78BE8" w14:textId="77777777" w:rsidR="00814633" w:rsidRPr="006C3FD2" w:rsidRDefault="00814633" w:rsidP="006C3FD2">
      <w:pPr>
        <w:ind w:left="720"/>
        <w:rPr>
          <w:sz w:val="22"/>
          <w:szCs w:val="22"/>
        </w:rPr>
      </w:pPr>
    </w:p>
    <w:p w14:paraId="10BEEFA4" w14:textId="77777777" w:rsidR="00814633" w:rsidRPr="006C3FD2" w:rsidRDefault="00814633" w:rsidP="006C3FD2">
      <w:pPr>
        <w:rPr>
          <w:color w:val="FF0000"/>
          <w:sz w:val="22"/>
          <w:szCs w:val="22"/>
        </w:rPr>
      </w:pPr>
      <w:r w:rsidRPr="006C3FD2">
        <w:rPr>
          <w:i/>
          <w:color w:val="FF0000"/>
          <w:sz w:val="22"/>
          <w:szCs w:val="22"/>
        </w:rPr>
        <w:t>(w przypadku spółki cywilnej)</w:t>
      </w:r>
    </w:p>
    <w:p w14:paraId="07FC2E71" w14:textId="77777777" w:rsidR="00814633" w:rsidRPr="006C3FD2" w:rsidRDefault="00814633" w:rsidP="006C3FD2">
      <w:pPr>
        <w:jc w:val="both"/>
        <w:rPr>
          <w:sz w:val="22"/>
          <w:szCs w:val="22"/>
        </w:rPr>
      </w:pPr>
      <w:r w:rsidRPr="006C3FD2">
        <w:rPr>
          <w:b/>
          <w:sz w:val="22"/>
          <w:szCs w:val="22"/>
        </w:rPr>
        <w:lastRenderedPageBreak/>
        <w:t>Pan/Pani</w:t>
      </w:r>
      <w:r w:rsidRPr="006C3FD2">
        <w:rPr>
          <w:sz w:val="22"/>
          <w:szCs w:val="22"/>
        </w:rPr>
        <w:t xml:space="preserve"> ………………………………… zarejestrowany/a w Centralnej Ewidencji i Informacji o Działalności Gospodarczej, NIP: ………………..</w:t>
      </w:r>
    </w:p>
    <w:p w14:paraId="708E5095" w14:textId="77777777" w:rsidR="00814633" w:rsidRPr="006C3FD2" w:rsidRDefault="00814633" w:rsidP="006C3FD2">
      <w:pPr>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p>
    <w:p w14:paraId="1EB6526D" w14:textId="77777777" w:rsidR="00814633" w:rsidRPr="006C3FD2" w:rsidRDefault="00814633" w:rsidP="006C3FD2">
      <w:pPr>
        <w:jc w:val="both"/>
        <w:rPr>
          <w:sz w:val="22"/>
          <w:szCs w:val="22"/>
        </w:rPr>
      </w:pPr>
      <w:r w:rsidRPr="006C3FD2">
        <w:rPr>
          <w:b/>
          <w:sz w:val="22"/>
          <w:szCs w:val="22"/>
        </w:rPr>
        <w:t>wspólnie prowadzący działalność gospodarczą w formie spółki cywilnej</w:t>
      </w:r>
      <w:r w:rsidRPr="006C3FD2">
        <w:rPr>
          <w:sz w:val="22"/>
          <w:szCs w:val="22"/>
        </w:rPr>
        <w:t xml:space="preserve"> pod nazwą ……….….  z siedzibą w ……………………………  ul………………………, NIP: ……………….. zwanej w treści Umowy </w:t>
      </w:r>
      <w:r w:rsidRPr="006C3FD2">
        <w:rPr>
          <w:b/>
          <w:sz w:val="22"/>
          <w:szCs w:val="22"/>
        </w:rPr>
        <w:t>Wykonawcą</w:t>
      </w:r>
      <w:r w:rsidRPr="006C3FD2">
        <w:rPr>
          <w:sz w:val="22"/>
          <w:szCs w:val="22"/>
        </w:rPr>
        <w:t>, reprezentowanej przez osoby umocowane.</w:t>
      </w:r>
    </w:p>
    <w:p w14:paraId="5384E175" w14:textId="77777777" w:rsidR="00814633" w:rsidRPr="006C3FD2" w:rsidRDefault="00814633" w:rsidP="006C3FD2">
      <w:pPr>
        <w:ind w:left="720"/>
        <w:jc w:val="both"/>
        <w:rPr>
          <w:sz w:val="22"/>
          <w:szCs w:val="22"/>
        </w:rPr>
      </w:pPr>
    </w:p>
    <w:p w14:paraId="2BCA38BF" w14:textId="77777777" w:rsidR="00814633" w:rsidRPr="006C3FD2" w:rsidRDefault="00814633" w:rsidP="006C3FD2">
      <w:pPr>
        <w:rPr>
          <w:color w:val="FF0000"/>
          <w:sz w:val="22"/>
          <w:szCs w:val="22"/>
        </w:rPr>
      </w:pPr>
      <w:r w:rsidRPr="006C3FD2">
        <w:rPr>
          <w:i/>
          <w:color w:val="FF0000"/>
          <w:sz w:val="22"/>
          <w:szCs w:val="22"/>
        </w:rPr>
        <w:t>(w przypadku Konsorcjum)</w:t>
      </w:r>
    </w:p>
    <w:p w14:paraId="07EFB8CE" w14:textId="77777777" w:rsidR="00814633" w:rsidRPr="006C3FD2" w:rsidRDefault="00814633" w:rsidP="006C3FD2">
      <w:pPr>
        <w:rPr>
          <w:sz w:val="22"/>
          <w:szCs w:val="22"/>
        </w:rPr>
      </w:pPr>
      <w:r w:rsidRPr="006C3FD2">
        <w:rPr>
          <w:sz w:val="22"/>
          <w:szCs w:val="22"/>
        </w:rPr>
        <w:t>Konsorcjum firm:</w:t>
      </w:r>
    </w:p>
    <w:p w14:paraId="129159E8" w14:textId="77777777" w:rsidR="00814633" w:rsidRPr="006C3FD2" w:rsidRDefault="00814633" w:rsidP="00D02445">
      <w:pPr>
        <w:numPr>
          <w:ilvl w:val="1"/>
          <w:numId w:val="52"/>
        </w:numPr>
        <w:tabs>
          <w:tab w:val="clear" w:pos="785"/>
        </w:tabs>
        <w:ind w:left="284" w:hanging="284"/>
        <w:jc w:val="both"/>
        <w:rPr>
          <w:sz w:val="22"/>
          <w:szCs w:val="22"/>
        </w:rPr>
      </w:pPr>
      <w:r w:rsidRPr="006C3FD2">
        <w:rPr>
          <w:b/>
          <w:sz w:val="22"/>
          <w:szCs w:val="22"/>
        </w:rPr>
        <w:t>Lider</w:t>
      </w:r>
      <w:r w:rsidRPr="006C3FD2">
        <w:rPr>
          <w:sz w:val="22"/>
          <w:szCs w:val="22"/>
        </w:rPr>
        <w:t xml:space="preserve"> -  ……………….... z siedzibą ………………. przy ul. …………, kod pocztowy ………., zarejestrowana przez Sąd Rejonowy …………………….… w ……………………. pod numerem KRS …………………, wysokość kapitału zakładowego: ……………. zł, REGON: ……….……., NIP ………………… (</w:t>
      </w:r>
      <w:r w:rsidRPr="006C3FD2">
        <w:rPr>
          <w:i/>
          <w:sz w:val="22"/>
          <w:szCs w:val="22"/>
        </w:rPr>
        <w:t>sprawdzić, czy pełnomocnik jest liderem konsorcjum)</w:t>
      </w:r>
    </w:p>
    <w:p w14:paraId="6D32CD0E" w14:textId="77777777" w:rsidR="00814633" w:rsidRPr="006C3FD2" w:rsidRDefault="00814633" w:rsidP="00D02445">
      <w:pPr>
        <w:numPr>
          <w:ilvl w:val="1"/>
          <w:numId w:val="52"/>
        </w:numPr>
        <w:tabs>
          <w:tab w:val="clear" w:pos="785"/>
        </w:tabs>
        <w:ind w:left="284" w:hanging="284"/>
        <w:jc w:val="both"/>
        <w:rPr>
          <w:sz w:val="22"/>
          <w:szCs w:val="22"/>
        </w:rPr>
      </w:pPr>
      <w:r w:rsidRPr="006C3FD2">
        <w:rPr>
          <w:b/>
          <w:sz w:val="22"/>
          <w:szCs w:val="22"/>
        </w:rPr>
        <w:t>Uczestnik</w:t>
      </w:r>
      <w:r w:rsidRPr="006C3FD2">
        <w:rPr>
          <w:sz w:val="22"/>
          <w:szCs w:val="22"/>
        </w:rPr>
        <w:t xml:space="preserve">  -  …………….... z siedzibą ………………. przy ul. …………, kod pocztowy ………., zarejestrowana przez Sąd Rejonowy ………………… w …………………. pod numerem KRS …………, wysokość kapitału zakładowego: …………. zł, REGON: ……….., NIP …………</w:t>
      </w:r>
    </w:p>
    <w:p w14:paraId="50F17FA1" w14:textId="77777777" w:rsidR="00814633" w:rsidRPr="006C3FD2" w:rsidRDefault="00814633" w:rsidP="006C3FD2">
      <w:pPr>
        <w:ind w:left="280"/>
        <w:jc w:val="both"/>
        <w:rPr>
          <w:sz w:val="22"/>
          <w:szCs w:val="22"/>
        </w:rPr>
      </w:pPr>
      <w:r w:rsidRPr="006C3FD2">
        <w:rPr>
          <w:sz w:val="22"/>
          <w:szCs w:val="22"/>
        </w:rPr>
        <w:t xml:space="preserve">zwani w treści Umowy </w:t>
      </w:r>
      <w:r w:rsidRPr="006C3FD2">
        <w:rPr>
          <w:b/>
          <w:sz w:val="22"/>
          <w:szCs w:val="22"/>
        </w:rPr>
        <w:t>Wykonawcą</w:t>
      </w:r>
      <w:r w:rsidRPr="006C3FD2">
        <w:rPr>
          <w:sz w:val="22"/>
          <w:szCs w:val="22"/>
        </w:rPr>
        <w:t xml:space="preserve">, w imieniu którego działa Pełnomocnik reprezentowany przez osoby umocowane.  </w:t>
      </w:r>
    </w:p>
    <w:p w14:paraId="5BBA32E8" w14:textId="77777777" w:rsidR="00814633" w:rsidRPr="00E66F78" w:rsidRDefault="00814633" w:rsidP="00814633">
      <w:pPr>
        <w:spacing w:after="160" w:line="259" w:lineRule="auto"/>
        <w:rPr>
          <w:sz w:val="22"/>
          <w:szCs w:val="22"/>
        </w:rPr>
      </w:pPr>
    </w:p>
    <w:p w14:paraId="73D25381" w14:textId="77777777" w:rsidR="0020696C" w:rsidRPr="0020696C" w:rsidRDefault="0020696C" w:rsidP="0020696C">
      <w:pPr>
        <w:spacing w:after="160" w:line="259"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0696C" w:rsidRPr="0020696C" w14:paraId="37CBAC89" w14:textId="77777777" w:rsidTr="0020696C">
        <w:trPr>
          <w:trHeight w:val="611"/>
          <w:tblHeader/>
        </w:trPr>
        <w:tc>
          <w:tcPr>
            <w:tcW w:w="5000" w:type="pct"/>
            <w:vAlign w:val="center"/>
          </w:tcPr>
          <w:p w14:paraId="2B46021C" w14:textId="09FE30E1" w:rsidR="0020696C" w:rsidRPr="0020696C" w:rsidRDefault="0020696C" w:rsidP="0020696C">
            <w:pPr>
              <w:spacing w:after="160" w:line="259" w:lineRule="auto"/>
              <w:rPr>
                <w:b/>
                <w:bCs/>
              </w:rPr>
            </w:pPr>
            <w:bookmarkStart w:id="139" w:name="_Hlk163038647"/>
            <w:r w:rsidRPr="0020696C">
              <w:t>Oświadczam, że niniejsza Umowa jest dla mnie zrozumiała, jednoznaczna oraz żadne z postanowień nie budzi moich wątpliwości. W związku z powyższym oświadczam, że rozumiem i w pełni akceptuję jej treść.</w:t>
            </w:r>
          </w:p>
        </w:tc>
      </w:tr>
      <w:tr w:rsidR="0020696C" w:rsidRPr="0020696C" w14:paraId="6BBB9967" w14:textId="77777777" w:rsidTr="00484539">
        <w:trPr>
          <w:trHeight w:val="20"/>
          <w:tblHeader/>
        </w:trPr>
        <w:tc>
          <w:tcPr>
            <w:tcW w:w="5000" w:type="pct"/>
            <w:shd w:val="clear" w:color="auto" w:fill="D0CECE" w:themeFill="background2" w:themeFillShade="E6"/>
            <w:vAlign w:val="center"/>
          </w:tcPr>
          <w:p w14:paraId="1BA6DEBC" w14:textId="77777777" w:rsidR="0020696C" w:rsidRPr="0020696C" w:rsidRDefault="0020696C" w:rsidP="0020696C">
            <w:pPr>
              <w:spacing w:after="160" w:line="259" w:lineRule="auto"/>
              <w:jc w:val="center"/>
              <w:rPr>
                <w:b/>
                <w:bCs/>
              </w:rPr>
            </w:pPr>
            <w:r w:rsidRPr="0020696C">
              <w:rPr>
                <w:b/>
                <w:bCs/>
              </w:rPr>
              <w:t>WYKONAWCA</w:t>
            </w:r>
          </w:p>
        </w:tc>
      </w:tr>
      <w:tr w:rsidR="0020696C" w:rsidRPr="0020696C" w14:paraId="79A53A7F" w14:textId="77777777" w:rsidTr="0020696C">
        <w:trPr>
          <w:trHeight w:val="939"/>
        </w:trPr>
        <w:tc>
          <w:tcPr>
            <w:tcW w:w="5000" w:type="pct"/>
            <w:vAlign w:val="center"/>
          </w:tcPr>
          <w:p w14:paraId="16F8ECB9" w14:textId="77777777" w:rsidR="0020696C" w:rsidRPr="0020696C" w:rsidRDefault="0020696C" w:rsidP="0020696C">
            <w:pPr>
              <w:spacing w:after="160" w:line="259" w:lineRule="auto"/>
            </w:pPr>
          </w:p>
          <w:p w14:paraId="1B70AECD" w14:textId="77777777" w:rsidR="0020696C" w:rsidRPr="0020696C" w:rsidRDefault="0020696C" w:rsidP="0020696C">
            <w:pPr>
              <w:spacing w:after="160" w:line="259" w:lineRule="auto"/>
            </w:pPr>
          </w:p>
          <w:p w14:paraId="4CEEA10C" w14:textId="77777777" w:rsidR="0020696C" w:rsidRPr="0020696C" w:rsidRDefault="0020696C" w:rsidP="0020696C">
            <w:pPr>
              <w:spacing w:after="160" w:line="259" w:lineRule="auto"/>
              <w:rPr>
                <w:b/>
                <w:bCs/>
                <w:lang w:val="en-US"/>
              </w:rPr>
            </w:pPr>
          </w:p>
        </w:tc>
      </w:tr>
      <w:bookmarkEnd w:id="139"/>
    </w:tbl>
    <w:p w14:paraId="52C224FA" w14:textId="77777777" w:rsidR="0020696C" w:rsidRPr="0020696C" w:rsidRDefault="0020696C" w:rsidP="0020696C">
      <w:pPr>
        <w:spacing w:after="160" w:line="259" w:lineRule="auto"/>
      </w:pPr>
    </w:p>
    <w:p w14:paraId="113FCBF2" w14:textId="77777777" w:rsidR="000C23F8" w:rsidRPr="00500E2A" w:rsidRDefault="000C23F8" w:rsidP="000C23F8">
      <w:pPr>
        <w:spacing w:after="160" w:line="259" w:lineRule="auto"/>
        <w:rPr>
          <w:sz w:val="22"/>
          <w:szCs w:val="22"/>
        </w:rPr>
      </w:pPr>
      <w:r w:rsidRPr="00500E2A">
        <w:br w:type="page"/>
      </w:r>
    </w:p>
    <w:bookmarkEnd w:id="138" w:displacedByCustomXml="next"/>
    <w:bookmarkStart w:id="140" w:name="_Hlk67825429" w:displacedByCustomXml="next"/>
    <w:sdt>
      <w:sdtPr>
        <w:id w:val="-1055619971"/>
        <w:docPartObj>
          <w:docPartGallery w:val="Table of Contents"/>
          <w:docPartUnique/>
        </w:docPartObj>
      </w:sdtPr>
      <w:sdtEndPr>
        <w:rPr>
          <w:b/>
          <w:bCs/>
        </w:rPr>
      </w:sdtEndPr>
      <w:sdtContent>
        <w:p w14:paraId="577FB856" w14:textId="77777777" w:rsidR="00BB3697" w:rsidRPr="006C3FD2" w:rsidRDefault="00BB3697">
          <w:pPr>
            <w:pStyle w:val="Spistreci1"/>
            <w:tabs>
              <w:tab w:val="right" w:leader="dot" w:pos="9062"/>
            </w:tabs>
            <w:rPr>
              <w:b/>
              <w:bCs/>
              <w:sz w:val="28"/>
              <w:szCs w:val="28"/>
            </w:rPr>
          </w:pPr>
          <w:r w:rsidRPr="006C3FD2">
            <w:rPr>
              <w:b/>
              <w:bCs/>
              <w:sz w:val="28"/>
              <w:szCs w:val="28"/>
            </w:rPr>
            <w:t>Spis treści:</w:t>
          </w:r>
        </w:p>
        <w:p w14:paraId="3697914D" w14:textId="05F56D7C" w:rsidR="00A5405D" w:rsidRDefault="002354E3">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6C3FD2">
            <w:rPr>
              <w:color w:val="2F5496"/>
              <w:sz w:val="32"/>
              <w:szCs w:val="32"/>
            </w:rPr>
            <w:fldChar w:fldCharType="begin"/>
          </w:r>
          <w:r w:rsidRPr="006C3FD2">
            <w:rPr>
              <w:color w:val="2F5496"/>
              <w:sz w:val="32"/>
              <w:szCs w:val="32"/>
            </w:rPr>
            <w:instrText xml:space="preserve"> TOC \h \z \u \t "Nagłówek 2;1" </w:instrText>
          </w:r>
          <w:r w:rsidRPr="006C3FD2">
            <w:rPr>
              <w:color w:val="2F5496"/>
              <w:sz w:val="32"/>
              <w:szCs w:val="32"/>
            </w:rPr>
            <w:fldChar w:fldCharType="separate"/>
          </w:r>
          <w:hyperlink w:anchor="_Toc223944096" w:history="1">
            <w:r w:rsidR="00A5405D" w:rsidRPr="00965DE7">
              <w:rPr>
                <w:rStyle w:val="Hipercze"/>
                <w:noProof/>
              </w:rPr>
              <w:t>§ 1. Podstawa zawarcia Umowy</w:t>
            </w:r>
            <w:r w:rsidR="00A5405D">
              <w:rPr>
                <w:noProof/>
                <w:webHidden/>
              </w:rPr>
              <w:tab/>
            </w:r>
            <w:r w:rsidR="00A5405D">
              <w:rPr>
                <w:noProof/>
                <w:webHidden/>
              </w:rPr>
              <w:fldChar w:fldCharType="begin"/>
            </w:r>
            <w:r w:rsidR="00A5405D">
              <w:rPr>
                <w:noProof/>
                <w:webHidden/>
              </w:rPr>
              <w:instrText xml:space="preserve"> PAGEREF _Toc223944096 \h </w:instrText>
            </w:r>
            <w:r w:rsidR="00A5405D">
              <w:rPr>
                <w:noProof/>
                <w:webHidden/>
              </w:rPr>
            </w:r>
            <w:r w:rsidR="00A5405D">
              <w:rPr>
                <w:noProof/>
                <w:webHidden/>
              </w:rPr>
              <w:fldChar w:fldCharType="separate"/>
            </w:r>
            <w:r w:rsidR="003E3CFC">
              <w:rPr>
                <w:noProof/>
                <w:webHidden/>
              </w:rPr>
              <w:t>54</w:t>
            </w:r>
            <w:r w:rsidR="00A5405D">
              <w:rPr>
                <w:noProof/>
                <w:webHidden/>
              </w:rPr>
              <w:fldChar w:fldCharType="end"/>
            </w:r>
          </w:hyperlink>
        </w:p>
        <w:p w14:paraId="6FAE1AB3" w14:textId="4D95D520" w:rsidR="00A5405D" w:rsidRDefault="00A5405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44097" w:history="1">
            <w:r w:rsidRPr="00965DE7">
              <w:rPr>
                <w:rStyle w:val="Hipercze"/>
                <w:noProof/>
              </w:rPr>
              <w:t>§ 2. Przedmiot Umowy</w:t>
            </w:r>
            <w:r>
              <w:rPr>
                <w:noProof/>
                <w:webHidden/>
              </w:rPr>
              <w:tab/>
            </w:r>
            <w:r>
              <w:rPr>
                <w:noProof/>
                <w:webHidden/>
              </w:rPr>
              <w:fldChar w:fldCharType="begin"/>
            </w:r>
            <w:r>
              <w:rPr>
                <w:noProof/>
                <w:webHidden/>
              </w:rPr>
              <w:instrText xml:space="preserve"> PAGEREF _Toc223944097 \h </w:instrText>
            </w:r>
            <w:r>
              <w:rPr>
                <w:noProof/>
                <w:webHidden/>
              </w:rPr>
            </w:r>
            <w:r>
              <w:rPr>
                <w:noProof/>
                <w:webHidden/>
              </w:rPr>
              <w:fldChar w:fldCharType="separate"/>
            </w:r>
            <w:r w:rsidR="003E3CFC">
              <w:rPr>
                <w:noProof/>
                <w:webHidden/>
              </w:rPr>
              <w:t>54</w:t>
            </w:r>
            <w:r>
              <w:rPr>
                <w:noProof/>
                <w:webHidden/>
              </w:rPr>
              <w:fldChar w:fldCharType="end"/>
            </w:r>
          </w:hyperlink>
        </w:p>
        <w:p w14:paraId="05433C2B" w14:textId="03E7C987" w:rsidR="00A5405D" w:rsidRDefault="00A5405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44098" w:history="1">
            <w:r w:rsidRPr="00965DE7">
              <w:rPr>
                <w:rStyle w:val="Hipercze"/>
                <w:noProof/>
              </w:rPr>
              <w:t>§ 3. Cena i sposób rozliczeń</w:t>
            </w:r>
            <w:r>
              <w:rPr>
                <w:noProof/>
                <w:webHidden/>
              </w:rPr>
              <w:tab/>
            </w:r>
            <w:r>
              <w:rPr>
                <w:noProof/>
                <w:webHidden/>
              </w:rPr>
              <w:fldChar w:fldCharType="begin"/>
            </w:r>
            <w:r>
              <w:rPr>
                <w:noProof/>
                <w:webHidden/>
              </w:rPr>
              <w:instrText xml:space="preserve"> PAGEREF _Toc223944098 \h </w:instrText>
            </w:r>
            <w:r>
              <w:rPr>
                <w:noProof/>
                <w:webHidden/>
              </w:rPr>
            </w:r>
            <w:r>
              <w:rPr>
                <w:noProof/>
                <w:webHidden/>
              </w:rPr>
              <w:fldChar w:fldCharType="separate"/>
            </w:r>
            <w:r w:rsidR="003E3CFC">
              <w:rPr>
                <w:noProof/>
                <w:webHidden/>
              </w:rPr>
              <w:t>54</w:t>
            </w:r>
            <w:r>
              <w:rPr>
                <w:noProof/>
                <w:webHidden/>
              </w:rPr>
              <w:fldChar w:fldCharType="end"/>
            </w:r>
          </w:hyperlink>
        </w:p>
        <w:p w14:paraId="7F67E9E6" w14:textId="7E20E5C4" w:rsidR="00A5405D" w:rsidRDefault="00A5405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44099" w:history="1">
            <w:r w:rsidRPr="00965DE7">
              <w:rPr>
                <w:rStyle w:val="Hipercze"/>
                <w:noProof/>
              </w:rPr>
              <w:t>§ 4. Fakturowanie i płatności</w:t>
            </w:r>
            <w:r>
              <w:rPr>
                <w:noProof/>
                <w:webHidden/>
              </w:rPr>
              <w:tab/>
            </w:r>
            <w:r>
              <w:rPr>
                <w:noProof/>
                <w:webHidden/>
              </w:rPr>
              <w:fldChar w:fldCharType="begin"/>
            </w:r>
            <w:r>
              <w:rPr>
                <w:noProof/>
                <w:webHidden/>
              </w:rPr>
              <w:instrText xml:space="preserve"> PAGEREF _Toc223944099 \h </w:instrText>
            </w:r>
            <w:r>
              <w:rPr>
                <w:noProof/>
                <w:webHidden/>
              </w:rPr>
            </w:r>
            <w:r>
              <w:rPr>
                <w:noProof/>
                <w:webHidden/>
              </w:rPr>
              <w:fldChar w:fldCharType="separate"/>
            </w:r>
            <w:r w:rsidR="003E3CFC">
              <w:rPr>
                <w:noProof/>
                <w:webHidden/>
              </w:rPr>
              <w:t>55</w:t>
            </w:r>
            <w:r>
              <w:rPr>
                <w:noProof/>
                <w:webHidden/>
              </w:rPr>
              <w:fldChar w:fldCharType="end"/>
            </w:r>
          </w:hyperlink>
        </w:p>
        <w:p w14:paraId="50852A2B" w14:textId="6CF05503" w:rsidR="00A5405D" w:rsidRDefault="00A5405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44100" w:history="1">
            <w:r w:rsidRPr="00965DE7">
              <w:rPr>
                <w:rStyle w:val="Hipercze"/>
                <w:noProof/>
              </w:rPr>
              <w:t>§ 5. Termin realizacji</w:t>
            </w:r>
            <w:r>
              <w:rPr>
                <w:noProof/>
                <w:webHidden/>
              </w:rPr>
              <w:tab/>
            </w:r>
            <w:r>
              <w:rPr>
                <w:noProof/>
                <w:webHidden/>
              </w:rPr>
              <w:fldChar w:fldCharType="begin"/>
            </w:r>
            <w:r>
              <w:rPr>
                <w:noProof/>
                <w:webHidden/>
              </w:rPr>
              <w:instrText xml:space="preserve"> PAGEREF _Toc223944100 \h </w:instrText>
            </w:r>
            <w:r>
              <w:rPr>
                <w:noProof/>
                <w:webHidden/>
              </w:rPr>
            </w:r>
            <w:r>
              <w:rPr>
                <w:noProof/>
                <w:webHidden/>
              </w:rPr>
              <w:fldChar w:fldCharType="separate"/>
            </w:r>
            <w:r w:rsidR="003E3CFC">
              <w:rPr>
                <w:noProof/>
                <w:webHidden/>
              </w:rPr>
              <w:t>56</w:t>
            </w:r>
            <w:r>
              <w:rPr>
                <w:noProof/>
                <w:webHidden/>
              </w:rPr>
              <w:fldChar w:fldCharType="end"/>
            </w:r>
          </w:hyperlink>
        </w:p>
        <w:p w14:paraId="1FAF9927" w14:textId="4E8F4971" w:rsidR="00A5405D" w:rsidRDefault="00A5405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44101" w:history="1">
            <w:r w:rsidRPr="00965DE7">
              <w:rPr>
                <w:rStyle w:val="Hipercze"/>
                <w:noProof/>
              </w:rPr>
              <w:t>§ 6. Gwarancja i postępowanie reklamacyjne</w:t>
            </w:r>
            <w:r>
              <w:rPr>
                <w:noProof/>
                <w:webHidden/>
              </w:rPr>
              <w:tab/>
            </w:r>
            <w:r>
              <w:rPr>
                <w:noProof/>
                <w:webHidden/>
              </w:rPr>
              <w:fldChar w:fldCharType="begin"/>
            </w:r>
            <w:r>
              <w:rPr>
                <w:noProof/>
                <w:webHidden/>
              </w:rPr>
              <w:instrText xml:space="preserve"> PAGEREF _Toc223944101 \h </w:instrText>
            </w:r>
            <w:r>
              <w:rPr>
                <w:noProof/>
                <w:webHidden/>
              </w:rPr>
            </w:r>
            <w:r>
              <w:rPr>
                <w:noProof/>
                <w:webHidden/>
              </w:rPr>
              <w:fldChar w:fldCharType="separate"/>
            </w:r>
            <w:r w:rsidR="003E3CFC">
              <w:rPr>
                <w:noProof/>
                <w:webHidden/>
              </w:rPr>
              <w:t>57</w:t>
            </w:r>
            <w:r>
              <w:rPr>
                <w:noProof/>
                <w:webHidden/>
              </w:rPr>
              <w:fldChar w:fldCharType="end"/>
            </w:r>
          </w:hyperlink>
        </w:p>
        <w:p w14:paraId="2E93255E" w14:textId="4EB719C4" w:rsidR="00A5405D" w:rsidRDefault="00A5405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44102" w:history="1">
            <w:r w:rsidRPr="00965DE7">
              <w:rPr>
                <w:rStyle w:val="Hipercze"/>
                <w:noProof/>
              </w:rPr>
              <w:t>§ 7. Szczególne obowiązki Wykonawcy</w:t>
            </w:r>
            <w:r>
              <w:rPr>
                <w:noProof/>
                <w:webHidden/>
              </w:rPr>
              <w:tab/>
            </w:r>
            <w:r>
              <w:rPr>
                <w:noProof/>
                <w:webHidden/>
              </w:rPr>
              <w:fldChar w:fldCharType="begin"/>
            </w:r>
            <w:r>
              <w:rPr>
                <w:noProof/>
                <w:webHidden/>
              </w:rPr>
              <w:instrText xml:space="preserve"> PAGEREF _Toc223944102 \h </w:instrText>
            </w:r>
            <w:r>
              <w:rPr>
                <w:noProof/>
                <w:webHidden/>
              </w:rPr>
            </w:r>
            <w:r>
              <w:rPr>
                <w:noProof/>
                <w:webHidden/>
              </w:rPr>
              <w:fldChar w:fldCharType="separate"/>
            </w:r>
            <w:r w:rsidR="003E3CFC">
              <w:rPr>
                <w:noProof/>
                <w:webHidden/>
              </w:rPr>
              <w:t>57</w:t>
            </w:r>
            <w:r>
              <w:rPr>
                <w:noProof/>
                <w:webHidden/>
              </w:rPr>
              <w:fldChar w:fldCharType="end"/>
            </w:r>
          </w:hyperlink>
        </w:p>
        <w:p w14:paraId="5E0D4377" w14:textId="63238A5C" w:rsidR="00A5405D" w:rsidRDefault="00A5405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44103" w:history="1">
            <w:r w:rsidRPr="00965DE7">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_Toc223944103 \h </w:instrText>
            </w:r>
            <w:r>
              <w:rPr>
                <w:noProof/>
                <w:webHidden/>
              </w:rPr>
            </w:r>
            <w:r>
              <w:rPr>
                <w:noProof/>
                <w:webHidden/>
              </w:rPr>
              <w:fldChar w:fldCharType="separate"/>
            </w:r>
            <w:r w:rsidR="003E3CFC">
              <w:rPr>
                <w:noProof/>
                <w:webHidden/>
              </w:rPr>
              <w:t>58</w:t>
            </w:r>
            <w:r>
              <w:rPr>
                <w:noProof/>
                <w:webHidden/>
              </w:rPr>
              <w:fldChar w:fldCharType="end"/>
            </w:r>
          </w:hyperlink>
        </w:p>
        <w:p w14:paraId="3DE20E89" w14:textId="758DE12B" w:rsidR="00A5405D" w:rsidRDefault="00A5405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44104" w:history="1">
            <w:r w:rsidRPr="00965DE7">
              <w:rPr>
                <w:rStyle w:val="Hipercze"/>
                <w:noProof/>
              </w:rPr>
              <w:t>§ 9. Wymagania dotyczące zatrudnienia</w:t>
            </w:r>
            <w:r>
              <w:rPr>
                <w:noProof/>
                <w:webHidden/>
              </w:rPr>
              <w:tab/>
            </w:r>
            <w:r>
              <w:rPr>
                <w:noProof/>
                <w:webHidden/>
              </w:rPr>
              <w:fldChar w:fldCharType="begin"/>
            </w:r>
            <w:r>
              <w:rPr>
                <w:noProof/>
                <w:webHidden/>
              </w:rPr>
              <w:instrText xml:space="preserve"> PAGEREF _Toc223944104 \h </w:instrText>
            </w:r>
            <w:r>
              <w:rPr>
                <w:noProof/>
                <w:webHidden/>
              </w:rPr>
            </w:r>
            <w:r>
              <w:rPr>
                <w:noProof/>
                <w:webHidden/>
              </w:rPr>
              <w:fldChar w:fldCharType="separate"/>
            </w:r>
            <w:r w:rsidR="003E3CFC">
              <w:rPr>
                <w:noProof/>
                <w:webHidden/>
              </w:rPr>
              <w:t>58</w:t>
            </w:r>
            <w:r>
              <w:rPr>
                <w:noProof/>
                <w:webHidden/>
              </w:rPr>
              <w:fldChar w:fldCharType="end"/>
            </w:r>
          </w:hyperlink>
        </w:p>
        <w:p w14:paraId="24548399" w14:textId="3C0FA2A6" w:rsidR="00A5405D" w:rsidRDefault="00A5405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44105" w:history="1">
            <w:r w:rsidRPr="00965DE7">
              <w:rPr>
                <w:rStyle w:val="Hipercze"/>
                <w:noProof/>
              </w:rPr>
              <w:t>§ 10. Podwykonawstwo</w:t>
            </w:r>
            <w:r>
              <w:rPr>
                <w:noProof/>
                <w:webHidden/>
              </w:rPr>
              <w:tab/>
            </w:r>
            <w:r>
              <w:rPr>
                <w:noProof/>
                <w:webHidden/>
              </w:rPr>
              <w:fldChar w:fldCharType="begin"/>
            </w:r>
            <w:r>
              <w:rPr>
                <w:noProof/>
                <w:webHidden/>
              </w:rPr>
              <w:instrText xml:space="preserve"> PAGEREF _Toc223944105 \h </w:instrText>
            </w:r>
            <w:r>
              <w:rPr>
                <w:noProof/>
                <w:webHidden/>
              </w:rPr>
            </w:r>
            <w:r>
              <w:rPr>
                <w:noProof/>
                <w:webHidden/>
              </w:rPr>
              <w:fldChar w:fldCharType="separate"/>
            </w:r>
            <w:r w:rsidR="003E3CFC">
              <w:rPr>
                <w:noProof/>
                <w:webHidden/>
              </w:rPr>
              <w:t>58</w:t>
            </w:r>
            <w:r>
              <w:rPr>
                <w:noProof/>
                <w:webHidden/>
              </w:rPr>
              <w:fldChar w:fldCharType="end"/>
            </w:r>
          </w:hyperlink>
        </w:p>
        <w:p w14:paraId="594958A6" w14:textId="1F776151" w:rsidR="00A5405D" w:rsidRDefault="00A5405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44106" w:history="1">
            <w:r w:rsidRPr="00965DE7">
              <w:rPr>
                <w:rStyle w:val="Hipercze"/>
                <w:noProof/>
              </w:rPr>
              <w:t>§ 11. Nadzór i koordynacja</w:t>
            </w:r>
            <w:r>
              <w:rPr>
                <w:noProof/>
                <w:webHidden/>
              </w:rPr>
              <w:tab/>
            </w:r>
            <w:r>
              <w:rPr>
                <w:noProof/>
                <w:webHidden/>
              </w:rPr>
              <w:fldChar w:fldCharType="begin"/>
            </w:r>
            <w:r>
              <w:rPr>
                <w:noProof/>
                <w:webHidden/>
              </w:rPr>
              <w:instrText xml:space="preserve"> PAGEREF _Toc223944106 \h </w:instrText>
            </w:r>
            <w:r>
              <w:rPr>
                <w:noProof/>
                <w:webHidden/>
              </w:rPr>
            </w:r>
            <w:r>
              <w:rPr>
                <w:noProof/>
                <w:webHidden/>
              </w:rPr>
              <w:fldChar w:fldCharType="separate"/>
            </w:r>
            <w:r w:rsidR="003E3CFC">
              <w:rPr>
                <w:noProof/>
                <w:webHidden/>
              </w:rPr>
              <w:t>61</w:t>
            </w:r>
            <w:r>
              <w:rPr>
                <w:noProof/>
                <w:webHidden/>
              </w:rPr>
              <w:fldChar w:fldCharType="end"/>
            </w:r>
          </w:hyperlink>
        </w:p>
        <w:p w14:paraId="6DDAD0DD" w14:textId="5D8D05D5" w:rsidR="00A5405D" w:rsidRDefault="00A5405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44107" w:history="1">
            <w:r w:rsidRPr="00965DE7">
              <w:rPr>
                <w:rStyle w:val="Hipercze"/>
                <w:noProof/>
              </w:rPr>
              <w:t>§ 12. Badania kontrolne (Audyt)</w:t>
            </w:r>
            <w:r>
              <w:rPr>
                <w:noProof/>
                <w:webHidden/>
              </w:rPr>
              <w:tab/>
            </w:r>
            <w:r>
              <w:rPr>
                <w:noProof/>
                <w:webHidden/>
              </w:rPr>
              <w:fldChar w:fldCharType="begin"/>
            </w:r>
            <w:r>
              <w:rPr>
                <w:noProof/>
                <w:webHidden/>
              </w:rPr>
              <w:instrText xml:space="preserve"> PAGEREF _Toc223944107 \h </w:instrText>
            </w:r>
            <w:r>
              <w:rPr>
                <w:noProof/>
                <w:webHidden/>
              </w:rPr>
            </w:r>
            <w:r>
              <w:rPr>
                <w:noProof/>
                <w:webHidden/>
              </w:rPr>
              <w:fldChar w:fldCharType="separate"/>
            </w:r>
            <w:r w:rsidR="003E3CFC">
              <w:rPr>
                <w:noProof/>
                <w:webHidden/>
              </w:rPr>
              <w:t>61</w:t>
            </w:r>
            <w:r>
              <w:rPr>
                <w:noProof/>
                <w:webHidden/>
              </w:rPr>
              <w:fldChar w:fldCharType="end"/>
            </w:r>
          </w:hyperlink>
        </w:p>
        <w:p w14:paraId="7E8B9216" w14:textId="6DD2338D" w:rsidR="00A5405D" w:rsidRDefault="00A5405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44108" w:history="1">
            <w:r w:rsidRPr="00965DE7">
              <w:rPr>
                <w:rStyle w:val="Hipercze"/>
                <w:noProof/>
              </w:rPr>
              <w:t>§ 13. Kary umowne i odpowiedzialność</w:t>
            </w:r>
            <w:r>
              <w:rPr>
                <w:noProof/>
                <w:webHidden/>
              </w:rPr>
              <w:tab/>
            </w:r>
            <w:r>
              <w:rPr>
                <w:noProof/>
                <w:webHidden/>
              </w:rPr>
              <w:fldChar w:fldCharType="begin"/>
            </w:r>
            <w:r>
              <w:rPr>
                <w:noProof/>
                <w:webHidden/>
              </w:rPr>
              <w:instrText xml:space="preserve"> PAGEREF _Toc223944108 \h </w:instrText>
            </w:r>
            <w:r>
              <w:rPr>
                <w:noProof/>
                <w:webHidden/>
              </w:rPr>
            </w:r>
            <w:r>
              <w:rPr>
                <w:noProof/>
                <w:webHidden/>
              </w:rPr>
              <w:fldChar w:fldCharType="separate"/>
            </w:r>
            <w:r w:rsidR="003E3CFC">
              <w:rPr>
                <w:noProof/>
                <w:webHidden/>
              </w:rPr>
              <w:t>62</w:t>
            </w:r>
            <w:r>
              <w:rPr>
                <w:noProof/>
                <w:webHidden/>
              </w:rPr>
              <w:fldChar w:fldCharType="end"/>
            </w:r>
          </w:hyperlink>
        </w:p>
        <w:p w14:paraId="4B705419" w14:textId="7E3F8D96" w:rsidR="00A5405D" w:rsidRDefault="00A5405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44109" w:history="1">
            <w:r w:rsidRPr="00965DE7">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_Toc223944109 \h </w:instrText>
            </w:r>
            <w:r>
              <w:rPr>
                <w:noProof/>
                <w:webHidden/>
              </w:rPr>
            </w:r>
            <w:r>
              <w:rPr>
                <w:noProof/>
                <w:webHidden/>
              </w:rPr>
              <w:fldChar w:fldCharType="separate"/>
            </w:r>
            <w:r w:rsidR="003E3CFC">
              <w:rPr>
                <w:noProof/>
                <w:webHidden/>
              </w:rPr>
              <w:t>64</w:t>
            </w:r>
            <w:r>
              <w:rPr>
                <w:noProof/>
                <w:webHidden/>
              </w:rPr>
              <w:fldChar w:fldCharType="end"/>
            </w:r>
          </w:hyperlink>
        </w:p>
        <w:p w14:paraId="2F571189" w14:textId="76CCC083" w:rsidR="00A5405D" w:rsidRDefault="00A5405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44110" w:history="1">
            <w:r w:rsidRPr="00965DE7">
              <w:rPr>
                <w:rStyle w:val="Hipercze"/>
                <w:noProof/>
              </w:rPr>
              <w:t>§ 15. Zmiany Umowy</w:t>
            </w:r>
            <w:r>
              <w:rPr>
                <w:noProof/>
                <w:webHidden/>
              </w:rPr>
              <w:tab/>
            </w:r>
            <w:r>
              <w:rPr>
                <w:noProof/>
                <w:webHidden/>
              </w:rPr>
              <w:fldChar w:fldCharType="begin"/>
            </w:r>
            <w:r>
              <w:rPr>
                <w:noProof/>
                <w:webHidden/>
              </w:rPr>
              <w:instrText xml:space="preserve"> PAGEREF _Toc223944110 \h </w:instrText>
            </w:r>
            <w:r>
              <w:rPr>
                <w:noProof/>
                <w:webHidden/>
              </w:rPr>
            </w:r>
            <w:r>
              <w:rPr>
                <w:noProof/>
                <w:webHidden/>
              </w:rPr>
              <w:fldChar w:fldCharType="separate"/>
            </w:r>
            <w:r w:rsidR="003E3CFC">
              <w:rPr>
                <w:noProof/>
                <w:webHidden/>
              </w:rPr>
              <w:t>66</w:t>
            </w:r>
            <w:r>
              <w:rPr>
                <w:noProof/>
                <w:webHidden/>
              </w:rPr>
              <w:fldChar w:fldCharType="end"/>
            </w:r>
          </w:hyperlink>
        </w:p>
        <w:p w14:paraId="3A486F10" w14:textId="7D4C27A0" w:rsidR="00A5405D" w:rsidRDefault="00A5405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44111" w:history="1">
            <w:r w:rsidRPr="00965DE7">
              <w:rPr>
                <w:rStyle w:val="Hipercze"/>
                <w:noProof/>
              </w:rPr>
              <w:t>§ 16. Ochrona danych osobowych</w:t>
            </w:r>
            <w:r>
              <w:rPr>
                <w:noProof/>
                <w:webHidden/>
              </w:rPr>
              <w:tab/>
            </w:r>
            <w:r>
              <w:rPr>
                <w:noProof/>
                <w:webHidden/>
              </w:rPr>
              <w:fldChar w:fldCharType="begin"/>
            </w:r>
            <w:r>
              <w:rPr>
                <w:noProof/>
                <w:webHidden/>
              </w:rPr>
              <w:instrText xml:space="preserve"> PAGEREF _Toc223944111 \h </w:instrText>
            </w:r>
            <w:r>
              <w:rPr>
                <w:noProof/>
                <w:webHidden/>
              </w:rPr>
            </w:r>
            <w:r>
              <w:rPr>
                <w:noProof/>
                <w:webHidden/>
              </w:rPr>
              <w:fldChar w:fldCharType="separate"/>
            </w:r>
            <w:r w:rsidR="003E3CFC">
              <w:rPr>
                <w:noProof/>
                <w:webHidden/>
              </w:rPr>
              <w:t>68</w:t>
            </w:r>
            <w:r>
              <w:rPr>
                <w:noProof/>
                <w:webHidden/>
              </w:rPr>
              <w:fldChar w:fldCharType="end"/>
            </w:r>
          </w:hyperlink>
        </w:p>
        <w:p w14:paraId="07D99ECB" w14:textId="2861EC05" w:rsidR="00A5405D" w:rsidRDefault="00A5405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44112" w:history="1">
            <w:r w:rsidRPr="00965DE7">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_Toc223944112 \h </w:instrText>
            </w:r>
            <w:r>
              <w:rPr>
                <w:noProof/>
                <w:webHidden/>
              </w:rPr>
            </w:r>
            <w:r>
              <w:rPr>
                <w:noProof/>
                <w:webHidden/>
              </w:rPr>
              <w:fldChar w:fldCharType="separate"/>
            </w:r>
            <w:r w:rsidR="003E3CFC">
              <w:rPr>
                <w:noProof/>
                <w:webHidden/>
              </w:rPr>
              <w:t>68</w:t>
            </w:r>
            <w:r>
              <w:rPr>
                <w:noProof/>
                <w:webHidden/>
              </w:rPr>
              <w:fldChar w:fldCharType="end"/>
            </w:r>
          </w:hyperlink>
        </w:p>
        <w:p w14:paraId="42AD8D64" w14:textId="03D48EC8" w:rsidR="00A5405D" w:rsidRDefault="00A5405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44113" w:history="1">
            <w:r w:rsidRPr="00965DE7">
              <w:rPr>
                <w:rStyle w:val="Hipercze"/>
                <w:noProof/>
              </w:rPr>
              <w:t>§ 18. Zasady etyki</w:t>
            </w:r>
            <w:r>
              <w:rPr>
                <w:noProof/>
                <w:webHidden/>
              </w:rPr>
              <w:tab/>
            </w:r>
            <w:r>
              <w:rPr>
                <w:noProof/>
                <w:webHidden/>
              </w:rPr>
              <w:fldChar w:fldCharType="begin"/>
            </w:r>
            <w:r>
              <w:rPr>
                <w:noProof/>
                <w:webHidden/>
              </w:rPr>
              <w:instrText xml:space="preserve"> PAGEREF _Toc223944113 \h </w:instrText>
            </w:r>
            <w:r>
              <w:rPr>
                <w:noProof/>
                <w:webHidden/>
              </w:rPr>
            </w:r>
            <w:r>
              <w:rPr>
                <w:noProof/>
                <w:webHidden/>
              </w:rPr>
              <w:fldChar w:fldCharType="separate"/>
            </w:r>
            <w:r w:rsidR="003E3CFC">
              <w:rPr>
                <w:noProof/>
                <w:webHidden/>
              </w:rPr>
              <w:t>69</w:t>
            </w:r>
            <w:r>
              <w:rPr>
                <w:noProof/>
                <w:webHidden/>
              </w:rPr>
              <w:fldChar w:fldCharType="end"/>
            </w:r>
          </w:hyperlink>
        </w:p>
        <w:p w14:paraId="1715FF49" w14:textId="30581E13" w:rsidR="00A5405D" w:rsidRDefault="00A5405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44114" w:history="1">
            <w:r w:rsidRPr="00965DE7">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_Toc223944114 \h </w:instrText>
            </w:r>
            <w:r>
              <w:rPr>
                <w:noProof/>
                <w:webHidden/>
              </w:rPr>
            </w:r>
            <w:r>
              <w:rPr>
                <w:noProof/>
                <w:webHidden/>
              </w:rPr>
              <w:fldChar w:fldCharType="separate"/>
            </w:r>
            <w:r w:rsidR="003E3CFC">
              <w:rPr>
                <w:noProof/>
                <w:webHidden/>
              </w:rPr>
              <w:t>69</w:t>
            </w:r>
            <w:r>
              <w:rPr>
                <w:noProof/>
                <w:webHidden/>
              </w:rPr>
              <w:fldChar w:fldCharType="end"/>
            </w:r>
          </w:hyperlink>
        </w:p>
        <w:p w14:paraId="41EF51B6" w14:textId="29E37F98" w:rsidR="00A5405D" w:rsidRDefault="00A5405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44115" w:history="1">
            <w:r w:rsidRPr="00965DE7">
              <w:rPr>
                <w:rStyle w:val="Hipercze"/>
                <w:noProof/>
              </w:rPr>
              <w:t>§ 20. Siła wyższa</w:t>
            </w:r>
            <w:r>
              <w:rPr>
                <w:noProof/>
                <w:webHidden/>
              </w:rPr>
              <w:tab/>
            </w:r>
            <w:r>
              <w:rPr>
                <w:noProof/>
                <w:webHidden/>
              </w:rPr>
              <w:fldChar w:fldCharType="begin"/>
            </w:r>
            <w:r>
              <w:rPr>
                <w:noProof/>
                <w:webHidden/>
              </w:rPr>
              <w:instrText xml:space="preserve"> PAGEREF _Toc223944115 \h </w:instrText>
            </w:r>
            <w:r>
              <w:rPr>
                <w:noProof/>
                <w:webHidden/>
              </w:rPr>
            </w:r>
            <w:r>
              <w:rPr>
                <w:noProof/>
                <w:webHidden/>
              </w:rPr>
              <w:fldChar w:fldCharType="separate"/>
            </w:r>
            <w:r w:rsidR="003E3CFC">
              <w:rPr>
                <w:noProof/>
                <w:webHidden/>
              </w:rPr>
              <w:t>70</w:t>
            </w:r>
            <w:r>
              <w:rPr>
                <w:noProof/>
                <w:webHidden/>
              </w:rPr>
              <w:fldChar w:fldCharType="end"/>
            </w:r>
          </w:hyperlink>
        </w:p>
        <w:p w14:paraId="151E83D1" w14:textId="56E42C2D" w:rsidR="00A5405D" w:rsidRDefault="00A5405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44116" w:history="1">
            <w:r w:rsidRPr="00965DE7">
              <w:rPr>
                <w:rStyle w:val="Hipercze"/>
                <w:noProof/>
              </w:rPr>
              <w:t>§ 21. Postanowienia końcowe</w:t>
            </w:r>
            <w:r>
              <w:rPr>
                <w:noProof/>
                <w:webHidden/>
              </w:rPr>
              <w:tab/>
            </w:r>
            <w:r>
              <w:rPr>
                <w:noProof/>
                <w:webHidden/>
              </w:rPr>
              <w:fldChar w:fldCharType="begin"/>
            </w:r>
            <w:r>
              <w:rPr>
                <w:noProof/>
                <w:webHidden/>
              </w:rPr>
              <w:instrText xml:space="preserve"> PAGEREF _Toc223944116 \h </w:instrText>
            </w:r>
            <w:r>
              <w:rPr>
                <w:noProof/>
                <w:webHidden/>
              </w:rPr>
            </w:r>
            <w:r>
              <w:rPr>
                <w:noProof/>
                <w:webHidden/>
              </w:rPr>
              <w:fldChar w:fldCharType="separate"/>
            </w:r>
            <w:r w:rsidR="003E3CFC">
              <w:rPr>
                <w:noProof/>
                <w:webHidden/>
              </w:rPr>
              <w:t>70</w:t>
            </w:r>
            <w:r>
              <w:rPr>
                <w:noProof/>
                <w:webHidden/>
              </w:rPr>
              <w:fldChar w:fldCharType="end"/>
            </w:r>
          </w:hyperlink>
        </w:p>
        <w:p w14:paraId="4EB3B474" w14:textId="5DDD2AA8" w:rsidR="00A5405D" w:rsidRDefault="00A5405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44117" w:history="1">
            <w:r w:rsidRPr="00965DE7">
              <w:rPr>
                <w:rStyle w:val="Hipercze"/>
                <w:noProof/>
              </w:rPr>
              <w:t>Załączniki do Umowy:</w:t>
            </w:r>
            <w:r>
              <w:rPr>
                <w:noProof/>
                <w:webHidden/>
              </w:rPr>
              <w:tab/>
            </w:r>
            <w:r>
              <w:rPr>
                <w:noProof/>
                <w:webHidden/>
              </w:rPr>
              <w:fldChar w:fldCharType="begin"/>
            </w:r>
            <w:r>
              <w:rPr>
                <w:noProof/>
                <w:webHidden/>
              </w:rPr>
              <w:instrText xml:space="preserve"> PAGEREF _Toc223944117 \h </w:instrText>
            </w:r>
            <w:r>
              <w:rPr>
                <w:noProof/>
                <w:webHidden/>
              </w:rPr>
            </w:r>
            <w:r>
              <w:rPr>
                <w:noProof/>
                <w:webHidden/>
              </w:rPr>
              <w:fldChar w:fldCharType="separate"/>
            </w:r>
            <w:r w:rsidR="003E3CFC">
              <w:rPr>
                <w:noProof/>
                <w:webHidden/>
              </w:rPr>
              <w:t>70</w:t>
            </w:r>
            <w:r>
              <w:rPr>
                <w:noProof/>
                <w:webHidden/>
              </w:rPr>
              <w:fldChar w:fldCharType="end"/>
            </w:r>
          </w:hyperlink>
        </w:p>
        <w:p w14:paraId="24E7CE44" w14:textId="5F1EA393" w:rsidR="000C23F8" w:rsidRDefault="002354E3" w:rsidP="002354E3">
          <w:pPr>
            <w:keepNext/>
            <w:keepLines/>
            <w:spacing w:before="240" w:line="259" w:lineRule="auto"/>
            <w:rPr>
              <w:b/>
              <w:bCs/>
            </w:rPr>
          </w:pPr>
          <w:r w:rsidRPr="006C3FD2">
            <w:rPr>
              <w:color w:val="2F5496"/>
              <w:sz w:val="32"/>
              <w:szCs w:val="32"/>
            </w:rPr>
            <w:fldChar w:fldCharType="end"/>
          </w:r>
        </w:p>
      </w:sdtContent>
    </w:sdt>
    <w:bookmarkEnd w:id="140" w:displacedByCustomXml="prev"/>
    <w:p w14:paraId="6BE0D227" w14:textId="77777777" w:rsidR="000C23F8" w:rsidRDefault="000C23F8" w:rsidP="000C23F8">
      <w:pPr>
        <w:rPr>
          <w:b/>
          <w:bCs/>
          <w:sz w:val="22"/>
          <w:szCs w:val="22"/>
        </w:rPr>
      </w:pPr>
      <w:r w:rsidRPr="008F2909">
        <w:rPr>
          <w:b/>
          <w:bCs/>
          <w:sz w:val="22"/>
          <w:szCs w:val="22"/>
        </w:rPr>
        <w:br w:type="page"/>
      </w:r>
    </w:p>
    <w:p w14:paraId="2AEB1F00" w14:textId="77777777" w:rsidR="000C23F8" w:rsidRPr="000C23F8" w:rsidRDefault="000C23F8" w:rsidP="000C23F8">
      <w:pPr>
        <w:pStyle w:val="Nagwek2"/>
      </w:pPr>
      <w:bookmarkStart w:id="141" w:name="_Toc64016200"/>
      <w:bookmarkStart w:id="142" w:name="_Toc106095860"/>
      <w:bookmarkStart w:id="143" w:name="_Toc106096300"/>
      <w:bookmarkStart w:id="144" w:name="_Toc106096404"/>
      <w:bookmarkStart w:id="145" w:name="_Toc223944096"/>
      <w:bookmarkStart w:id="146" w:name="_Hlk67825483"/>
      <w:r w:rsidRPr="000C23F8">
        <w:lastRenderedPageBreak/>
        <w:t>§ 1. Podstawa zawarcia Umowy</w:t>
      </w:r>
      <w:bookmarkEnd w:id="141"/>
      <w:bookmarkEnd w:id="142"/>
      <w:bookmarkEnd w:id="143"/>
      <w:bookmarkEnd w:id="144"/>
      <w:bookmarkEnd w:id="145"/>
    </w:p>
    <w:p w14:paraId="19110E28" w14:textId="177E7E67" w:rsidR="000C23F8" w:rsidRPr="00F91A62" w:rsidRDefault="000C23F8" w:rsidP="00D02445">
      <w:pPr>
        <w:numPr>
          <w:ilvl w:val="0"/>
          <w:numId w:val="39"/>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5C6B1D" w:rsidRPr="005C6B1D">
        <w:rPr>
          <w:bCs/>
          <w:i/>
          <w:sz w:val="22"/>
          <w:szCs w:val="22"/>
        </w:rPr>
        <w:t>„Remont awaryjny ściany wschodniej Płuczki GII wraz z wykonaniem projektu budowlanego w Polskiej Grupie Górniczej S.A. Oddział KWK Ruda Ruch Halemba</w:t>
      </w:r>
      <w:r w:rsidR="00F91A62" w:rsidRPr="00F91A62">
        <w:rPr>
          <w:sz w:val="22"/>
          <w:szCs w:val="22"/>
        </w:rPr>
        <w:t>”</w:t>
      </w:r>
      <w:r w:rsidR="00F91A62">
        <w:rPr>
          <w:sz w:val="22"/>
          <w:szCs w:val="22"/>
        </w:rPr>
        <w:t xml:space="preserve"> (nr sprawy: </w:t>
      </w:r>
      <w:r w:rsidR="00A7117F">
        <w:rPr>
          <w:sz w:val="22"/>
          <w:szCs w:val="22"/>
        </w:rPr>
        <w:t>4</w:t>
      </w:r>
      <w:r w:rsidR="00274F94">
        <w:rPr>
          <w:sz w:val="22"/>
          <w:szCs w:val="22"/>
        </w:rPr>
        <w:t>42</w:t>
      </w:r>
      <w:r w:rsidR="005C6B1D">
        <w:rPr>
          <w:sz w:val="22"/>
          <w:szCs w:val="22"/>
        </w:rPr>
        <w:t>600196</w:t>
      </w:r>
      <w:r w:rsidR="00F91A62">
        <w:rPr>
          <w:sz w:val="22"/>
          <w:szCs w:val="22"/>
        </w:rPr>
        <w:t>)</w:t>
      </w:r>
    </w:p>
    <w:p w14:paraId="3E58CF20" w14:textId="77777777" w:rsidR="000C23F8" w:rsidRPr="000C0BCE" w:rsidRDefault="000C23F8" w:rsidP="00D02445">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700EDA1C" w14:textId="77777777" w:rsidR="000C23F8" w:rsidRPr="00E66F78" w:rsidRDefault="000C23F8" w:rsidP="000C23F8">
      <w:pPr>
        <w:spacing w:before="120"/>
        <w:jc w:val="both"/>
        <w:rPr>
          <w:sz w:val="22"/>
          <w:szCs w:val="22"/>
        </w:rPr>
      </w:pPr>
      <w:bookmarkStart w:id="147" w:name="_Hlk106017812"/>
      <w:bookmarkEnd w:id="146"/>
    </w:p>
    <w:p w14:paraId="04D25C10" w14:textId="77777777" w:rsidR="000C23F8" w:rsidRPr="00E66F78" w:rsidRDefault="000C23F8" w:rsidP="000C23F8">
      <w:pPr>
        <w:pStyle w:val="Nagwek2"/>
      </w:pPr>
      <w:bookmarkStart w:id="148" w:name="_Toc64016201"/>
      <w:bookmarkStart w:id="149" w:name="_Toc106095861"/>
      <w:bookmarkStart w:id="150" w:name="_Toc106096301"/>
      <w:bookmarkStart w:id="151" w:name="_Toc106096405"/>
      <w:bookmarkStart w:id="152" w:name="_Toc223944097"/>
      <w:r w:rsidRPr="00E66F78">
        <w:t>§</w:t>
      </w:r>
      <w:r>
        <w:t xml:space="preserve"> </w:t>
      </w:r>
      <w:r w:rsidRPr="00E66F78">
        <w:t>2. Przedmiot Umowy</w:t>
      </w:r>
      <w:bookmarkEnd w:id="148"/>
      <w:bookmarkEnd w:id="149"/>
      <w:bookmarkEnd w:id="150"/>
      <w:bookmarkEnd w:id="151"/>
      <w:bookmarkEnd w:id="152"/>
    </w:p>
    <w:p w14:paraId="152276E8" w14:textId="5B2CF2EC" w:rsidR="00F91A62" w:rsidRPr="00F91A62" w:rsidRDefault="000C23F8" w:rsidP="00D02445">
      <w:pPr>
        <w:numPr>
          <w:ilvl w:val="0"/>
          <w:numId w:val="68"/>
        </w:numPr>
        <w:spacing w:line="259" w:lineRule="auto"/>
        <w:ind w:hanging="357"/>
        <w:jc w:val="both"/>
        <w:rPr>
          <w:sz w:val="22"/>
          <w:szCs w:val="22"/>
        </w:rPr>
      </w:pPr>
      <w:r w:rsidRPr="00F91A62">
        <w:rPr>
          <w:sz w:val="22"/>
          <w:szCs w:val="22"/>
        </w:rPr>
        <w:t xml:space="preserve">Przedmiotem Umowy jest </w:t>
      </w:r>
      <w:bookmarkStart w:id="153" w:name="_Hlk67825626"/>
      <w:r w:rsidR="005C6B1D" w:rsidRPr="005C6B1D">
        <w:rPr>
          <w:b/>
          <w:bCs/>
          <w:sz w:val="22"/>
          <w:szCs w:val="22"/>
        </w:rPr>
        <w:t xml:space="preserve">„Remont awaryjny ściany wschodniej Płuczki GII wraz </w:t>
      </w:r>
      <w:r w:rsidR="005C6B1D">
        <w:rPr>
          <w:b/>
          <w:bCs/>
          <w:sz w:val="22"/>
          <w:szCs w:val="22"/>
        </w:rPr>
        <w:t xml:space="preserve">                                         </w:t>
      </w:r>
      <w:r w:rsidR="005C6B1D" w:rsidRPr="005C6B1D">
        <w:rPr>
          <w:b/>
          <w:bCs/>
          <w:sz w:val="22"/>
          <w:szCs w:val="22"/>
        </w:rPr>
        <w:t>z wykonaniem projektu budowlanego w Polskiej Grupie Górniczej S.A. Oddział KWK Ruda Ruch Halemba”</w:t>
      </w:r>
      <w:r w:rsidR="00274F94">
        <w:rPr>
          <w:b/>
          <w:sz w:val="22"/>
          <w:szCs w:val="22"/>
        </w:rPr>
        <w:t>.</w:t>
      </w:r>
    </w:p>
    <w:p w14:paraId="66385262" w14:textId="77777777" w:rsidR="000C23F8" w:rsidRPr="00F91A62" w:rsidRDefault="000C23F8" w:rsidP="00D02445">
      <w:pPr>
        <w:numPr>
          <w:ilvl w:val="0"/>
          <w:numId w:val="68"/>
        </w:numPr>
        <w:spacing w:line="259" w:lineRule="auto"/>
        <w:ind w:hanging="357"/>
        <w:jc w:val="both"/>
        <w:rPr>
          <w:sz w:val="22"/>
          <w:szCs w:val="22"/>
        </w:rPr>
      </w:pPr>
      <w:r w:rsidRPr="00F91A62">
        <w:rPr>
          <w:sz w:val="22"/>
          <w:szCs w:val="22"/>
        </w:rPr>
        <w:t xml:space="preserve">Szczegółowy Opis Przedmiotu Zamówienia (SOPZ) stanowi </w:t>
      </w:r>
      <w:r w:rsidRPr="00F91A62">
        <w:rPr>
          <w:b/>
          <w:bCs/>
          <w:sz w:val="22"/>
          <w:szCs w:val="22"/>
        </w:rPr>
        <w:t>Załącznik nr 1 do Umowy</w:t>
      </w:r>
      <w:r w:rsidRPr="00F91A62">
        <w:rPr>
          <w:sz w:val="22"/>
          <w:szCs w:val="22"/>
        </w:rPr>
        <w:t>.</w:t>
      </w:r>
    </w:p>
    <w:p w14:paraId="19BD6AF9" w14:textId="77777777" w:rsidR="000C23F8" w:rsidRPr="00500E2A" w:rsidRDefault="000C23F8" w:rsidP="00D02445">
      <w:pPr>
        <w:numPr>
          <w:ilvl w:val="0"/>
          <w:numId w:val="68"/>
        </w:numPr>
        <w:spacing w:line="259" w:lineRule="auto"/>
        <w:ind w:left="357" w:hanging="357"/>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określonymi w SOPZ, niniejszej Umowie, wymaganiami prawa powszechnie obowiązującego oraz regulacjami wewnętrznymi </w:t>
      </w:r>
      <w:r>
        <w:rPr>
          <w:sz w:val="22"/>
          <w:szCs w:val="22"/>
        </w:rPr>
        <w:t>Zamawiającego</w:t>
      </w:r>
      <w:r w:rsidRPr="00500E2A">
        <w:rPr>
          <w:sz w:val="22"/>
          <w:szCs w:val="22"/>
        </w:rPr>
        <w:t xml:space="preserve"> wskazanymi w Umowie lub SOPZ. </w:t>
      </w:r>
    </w:p>
    <w:p w14:paraId="12BD7F1E" w14:textId="77777777" w:rsidR="000C23F8" w:rsidRPr="00886D56" w:rsidRDefault="000C23F8" w:rsidP="00D02445">
      <w:pPr>
        <w:numPr>
          <w:ilvl w:val="0"/>
          <w:numId w:val="68"/>
        </w:numPr>
        <w:spacing w:line="259" w:lineRule="auto"/>
        <w:ind w:left="357"/>
        <w:jc w:val="both"/>
        <w:rPr>
          <w:sz w:val="22"/>
          <w:szCs w:val="22"/>
        </w:rPr>
      </w:pPr>
      <w:r w:rsidRPr="00886D56">
        <w:rPr>
          <w:sz w:val="22"/>
          <w:szCs w:val="22"/>
        </w:rPr>
        <w:t>Wykonawca oświadcza, że przedmiot Umowy jest wolny od wad prawnych i fizycznych i nie narusza praw majątkowych i niemajątkowych, znaków handlowych, patentów, praw autorskich osób trzecich oraz jest zgodny ze złożoną ofertą</w:t>
      </w:r>
      <w:r>
        <w:rPr>
          <w:sz w:val="22"/>
          <w:szCs w:val="22"/>
        </w:rPr>
        <w:t xml:space="preserve">. </w:t>
      </w:r>
    </w:p>
    <w:p w14:paraId="0AC25F45" w14:textId="77777777" w:rsidR="000C23F8" w:rsidRPr="00886D56" w:rsidRDefault="000C23F8" w:rsidP="00D02445">
      <w:pPr>
        <w:numPr>
          <w:ilvl w:val="0"/>
          <w:numId w:val="68"/>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5DCD8479" w14:textId="0588017D" w:rsidR="000C23F8" w:rsidRDefault="000C23F8" w:rsidP="00D02445">
      <w:pPr>
        <w:numPr>
          <w:ilvl w:val="0"/>
          <w:numId w:val="68"/>
        </w:numPr>
        <w:spacing w:line="259" w:lineRule="auto"/>
        <w:ind w:left="357"/>
        <w:jc w:val="both"/>
        <w:rPr>
          <w:sz w:val="22"/>
          <w:szCs w:val="22"/>
        </w:rPr>
      </w:pPr>
      <w:r w:rsidRPr="008953DB">
        <w:rPr>
          <w:sz w:val="22"/>
          <w:szCs w:val="22"/>
        </w:rPr>
        <w:t xml:space="preserve">Realizacja Umowy </w:t>
      </w:r>
      <w:r w:rsidRPr="00F91A62">
        <w:rPr>
          <w:iCs/>
          <w:sz w:val="22"/>
          <w:szCs w:val="22"/>
        </w:rPr>
        <w:t xml:space="preserve"> wymaga</w:t>
      </w:r>
      <w:r w:rsidRPr="00F91A62">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umowy (Umowa Przychodowa). </w:t>
      </w:r>
    </w:p>
    <w:p w14:paraId="6F670C6F" w14:textId="77777777" w:rsidR="0092505B" w:rsidRPr="0092505B" w:rsidRDefault="0092505B" w:rsidP="00D02445">
      <w:pPr>
        <w:numPr>
          <w:ilvl w:val="0"/>
          <w:numId w:val="68"/>
        </w:numPr>
        <w:spacing w:line="259" w:lineRule="auto"/>
        <w:jc w:val="both"/>
        <w:rPr>
          <w:sz w:val="22"/>
          <w:szCs w:val="22"/>
        </w:rPr>
      </w:pPr>
      <w:r w:rsidRPr="0092505B">
        <w:rPr>
          <w:sz w:val="22"/>
          <w:szCs w:val="22"/>
        </w:rPr>
        <w:t>Warunki zawarcia Umowy Przychodowej zawiera Szczegółowy Opis Przedmiotu Zamówienia.</w:t>
      </w:r>
    </w:p>
    <w:p w14:paraId="1CEE78F8" w14:textId="77777777" w:rsidR="0092505B" w:rsidRPr="0092505B" w:rsidRDefault="0092505B" w:rsidP="0092505B">
      <w:pPr>
        <w:spacing w:line="259" w:lineRule="auto"/>
        <w:ind w:left="360"/>
        <w:jc w:val="both"/>
        <w:rPr>
          <w:sz w:val="22"/>
          <w:szCs w:val="22"/>
        </w:rPr>
      </w:pPr>
    </w:p>
    <w:p w14:paraId="7025413D" w14:textId="77777777" w:rsidR="000C23F8" w:rsidRPr="00E66F78" w:rsidRDefault="000C23F8" w:rsidP="000C23F8">
      <w:pPr>
        <w:pStyle w:val="Nagwek2"/>
      </w:pPr>
      <w:bookmarkStart w:id="154" w:name="_Toc64016202"/>
      <w:bookmarkStart w:id="155" w:name="_Toc106095862"/>
      <w:bookmarkStart w:id="156" w:name="_Toc106096302"/>
      <w:bookmarkStart w:id="157" w:name="_Toc106096406"/>
      <w:bookmarkStart w:id="158" w:name="_Toc223944098"/>
      <w:bookmarkEnd w:id="147"/>
      <w:r w:rsidRPr="00E66F78">
        <w:t>§</w:t>
      </w:r>
      <w:r>
        <w:t xml:space="preserve"> </w:t>
      </w:r>
      <w:r w:rsidRPr="00E66F78">
        <w:t>3. Cena i sposób rozliczeń</w:t>
      </w:r>
      <w:bookmarkEnd w:id="154"/>
      <w:bookmarkEnd w:id="155"/>
      <w:bookmarkEnd w:id="156"/>
      <w:bookmarkEnd w:id="157"/>
      <w:bookmarkEnd w:id="158"/>
    </w:p>
    <w:p w14:paraId="6044AEC7" w14:textId="4636EDC8" w:rsidR="000C23F8" w:rsidRDefault="000C23F8" w:rsidP="00D02445">
      <w:pPr>
        <w:numPr>
          <w:ilvl w:val="0"/>
          <w:numId w:val="40"/>
        </w:numPr>
        <w:ind w:hanging="357"/>
        <w:jc w:val="both"/>
        <w:rPr>
          <w:sz w:val="22"/>
          <w:szCs w:val="22"/>
        </w:rPr>
      </w:pPr>
      <w:r w:rsidRPr="00E66F78">
        <w:rPr>
          <w:sz w:val="22"/>
          <w:szCs w:val="22"/>
        </w:rPr>
        <w:t xml:space="preserve">Wartość Umowy </w:t>
      </w:r>
      <w:r w:rsidRPr="00F91A62">
        <w:rPr>
          <w:sz w:val="22"/>
          <w:szCs w:val="22"/>
        </w:rPr>
        <w:t>wynosi:</w:t>
      </w:r>
      <w:r w:rsidRPr="00E66F78">
        <w:rPr>
          <w:sz w:val="22"/>
          <w:szCs w:val="22"/>
        </w:rPr>
        <w:t xml:space="preserve"> ……………… zł netto</w:t>
      </w:r>
      <w:r w:rsidR="005C6B1D">
        <w:rPr>
          <w:sz w:val="22"/>
          <w:szCs w:val="22"/>
        </w:rPr>
        <w:t>.</w:t>
      </w:r>
    </w:p>
    <w:p w14:paraId="45F1FE9B" w14:textId="77777777" w:rsidR="007D00E4" w:rsidRPr="003F44C6" w:rsidRDefault="000C23F8" w:rsidP="00D02445">
      <w:pPr>
        <w:pStyle w:val="Akapitzlist"/>
        <w:numPr>
          <w:ilvl w:val="0"/>
          <w:numId w:val="40"/>
        </w:numPr>
        <w:jc w:val="both"/>
        <w:rPr>
          <w:sz w:val="22"/>
          <w:szCs w:val="22"/>
        </w:rPr>
      </w:pPr>
      <w:r w:rsidRPr="003F44C6">
        <w:rPr>
          <w:sz w:val="22"/>
          <w:szCs w:val="22"/>
        </w:rPr>
        <w:t>Wartość Umowy, o której mowa w ust. 1, została ustalona w oparciu o ceny jednostkowe podane w</w:t>
      </w:r>
      <w:r w:rsidR="00086BF0" w:rsidRPr="003F44C6">
        <w:rPr>
          <w:sz w:val="22"/>
          <w:szCs w:val="22"/>
        </w:rPr>
        <w:t> </w:t>
      </w:r>
      <w:r w:rsidRPr="003F44C6">
        <w:rPr>
          <w:sz w:val="22"/>
          <w:szCs w:val="22"/>
        </w:rPr>
        <w:t>Ofercie Wykonawcy oraz szacunkową liczbę jednostek podaną w Specyfikacji Warunków Zamówienia</w:t>
      </w:r>
      <w:r w:rsidR="00F91A62">
        <w:rPr>
          <w:sz w:val="22"/>
          <w:szCs w:val="22"/>
        </w:rPr>
        <w:t>.</w:t>
      </w:r>
    </w:p>
    <w:p w14:paraId="6FC152E1" w14:textId="77777777" w:rsidR="009817B0" w:rsidRPr="003F44C6" w:rsidRDefault="00701D7B" w:rsidP="00D02445">
      <w:pPr>
        <w:pStyle w:val="Akapitzlist"/>
        <w:numPr>
          <w:ilvl w:val="0"/>
          <w:numId w:val="40"/>
        </w:numPr>
        <w:jc w:val="both"/>
        <w:rPr>
          <w:sz w:val="22"/>
          <w:szCs w:val="22"/>
        </w:rPr>
      </w:pPr>
      <w:r w:rsidRPr="003F44C6">
        <w:rPr>
          <w:sz w:val="22"/>
          <w:szCs w:val="22"/>
        </w:rPr>
        <w:t xml:space="preserve">Wynagrodzenie ma charakter ryczałtowy, stanowiąc całkowitą zapłatę za wykonanie przedmiotu zamówienia i wszystkie świadczenia zrealizowane w ramach niniejszej </w:t>
      </w:r>
      <w:r w:rsidR="004A0F80" w:rsidRPr="003F44C6">
        <w:rPr>
          <w:sz w:val="22"/>
          <w:szCs w:val="22"/>
        </w:rPr>
        <w:t>U</w:t>
      </w:r>
      <w:r w:rsidRPr="003F44C6">
        <w:rPr>
          <w:sz w:val="22"/>
          <w:szCs w:val="22"/>
        </w:rPr>
        <w:t xml:space="preserve">mowy. </w:t>
      </w:r>
      <w:r w:rsidR="009817B0" w:rsidRPr="003F44C6">
        <w:rPr>
          <w:sz w:val="22"/>
          <w:szCs w:val="22"/>
        </w:rPr>
        <w:t xml:space="preserve">Nieoszacowanie, pominięcie oraz brak rozpoznania zakresu przedmiotu </w:t>
      </w:r>
      <w:r w:rsidR="003F44C6" w:rsidRPr="003F44C6">
        <w:rPr>
          <w:sz w:val="22"/>
          <w:szCs w:val="22"/>
        </w:rPr>
        <w:t>U</w:t>
      </w:r>
      <w:r w:rsidR="009817B0" w:rsidRPr="003F44C6">
        <w:rPr>
          <w:sz w:val="22"/>
          <w:szCs w:val="22"/>
        </w:rPr>
        <w:t>mowy nie może być podstawą do żądania zmiany wynagrodzenia ryczałtowego.</w:t>
      </w:r>
    </w:p>
    <w:p w14:paraId="66956205" w14:textId="77777777" w:rsidR="000C23F8" w:rsidRPr="006C3FD2" w:rsidRDefault="007D00E4" w:rsidP="00D02445">
      <w:pPr>
        <w:numPr>
          <w:ilvl w:val="0"/>
          <w:numId w:val="40"/>
        </w:numPr>
        <w:ind w:hanging="357"/>
        <w:jc w:val="both"/>
        <w:rPr>
          <w:strike/>
          <w:sz w:val="22"/>
          <w:szCs w:val="22"/>
        </w:rPr>
      </w:pPr>
      <w:r w:rsidRPr="006C3FD2">
        <w:rPr>
          <w:sz w:val="22"/>
          <w:szCs w:val="22"/>
        </w:rPr>
        <w:t xml:space="preserve">Szczegółowa kalkulacja ceny umownej w części dotyczącej robót stanowiących przedmiot Umowy stanowi </w:t>
      </w:r>
      <w:r w:rsidRPr="006C3FD2">
        <w:rPr>
          <w:b/>
          <w:bCs/>
          <w:sz w:val="22"/>
          <w:szCs w:val="22"/>
        </w:rPr>
        <w:t xml:space="preserve">Załącznik nr </w:t>
      </w:r>
      <w:r w:rsidR="00BB72DF">
        <w:rPr>
          <w:b/>
          <w:bCs/>
          <w:sz w:val="22"/>
          <w:szCs w:val="22"/>
        </w:rPr>
        <w:t>2.1</w:t>
      </w:r>
      <w:r w:rsidRPr="006C3FD2">
        <w:rPr>
          <w:b/>
          <w:bCs/>
          <w:sz w:val="22"/>
          <w:szCs w:val="22"/>
        </w:rPr>
        <w:t xml:space="preserve"> do Umowy</w:t>
      </w:r>
      <w:r w:rsidRPr="006C3FD2">
        <w:rPr>
          <w:sz w:val="22"/>
          <w:szCs w:val="22"/>
        </w:rPr>
        <w:t>.</w:t>
      </w:r>
    </w:p>
    <w:p w14:paraId="0BDE4365" w14:textId="77777777" w:rsidR="000C23F8" w:rsidRPr="006C3FD2" w:rsidRDefault="000C23F8" w:rsidP="00D02445">
      <w:pPr>
        <w:numPr>
          <w:ilvl w:val="0"/>
          <w:numId w:val="40"/>
        </w:numPr>
        <w:ind w:left="357" w:hanging="357"/>
        <w:jc w:val="both"/>
        <w:rPr>
          <w:sz w:val="22"/>
          <w:szCs w:val="22"/>
        </w:rPr>
      </w:pPr>
      <w:r w:rsidRPr="006C3FD2">
        <w:rPr>
          <w:sz w:val="22"/>
          <w:szCs w:val="22"/>
        </w:rPr>
        <w:t>Do cen netto zostanie doliczony podatek od towarów i usług w obowiązującej wysokości.</w:t>
      </w:r>
    </w:p>
    <w:p w14:paraId="68CC2A8B" w14:textId="77777777" w:rsidR="000C23F8" w:rsidRPr="006C3FD2" w:rsidRDefault="000C23F8" w:rsidP="00D02445">
      <w:pPr>
        <w:pStyle w:val="bullet"/>
        <w:numPr>
          <w:ilvl w:val="0"/>
          <w:numId w:val="40"/>
        </w:numPr>
        <w:spacing w:before="0" w:after="0"/>
        <w:jc w:val="both"/>
        <w:rPr>
          <w:i/>
          <w:color w:val="C00000"/>
          <w:sz w:val="22"/>
          <w:szCs w:val="22"/>
        </w:rPr>
      </w:pPr>
      <w:r w:rsidRPr="006C3FD2">
        <w:rPr>
          <w:sz w:val="22"/>
          <w:szCs w:val="20"/>
        </w:rPr>
        <w:t>Ceny netto są stałe a wartość Umowy nie będzie indeksowana.</w:t>
      </w:r>
    </w:p>
    <w:p w14:paraId="7B8900D1" w14:textId="06FC357A" w:rsidR="000C23F8" w:rsidRPr="006C3FD2" w:rsidRDefault="000C23F8" w:rsidP="00D02445">
      <w:pPr>
        <w:numPr>
          <w:ilvl w:val="0"/>
          <w:numId w:val="40"/>
        </w:numPr>
        <w:ind w:hanging="357"/>
        <w:jc w:val="both"/>
        <w:rPr>
          <w:sz w:val="22"/>
          <w:szCs w:val="22"/>
        </w:rPr>
      </w:pPr>
      <w:r w:rsidRPr="006C3FD2">
        <w:rPr>
          <w:sz w:val="22"/>
          <w:szCs w:val="22"/>
        </w:rPr>
        <w:t>Ceny netto zawierają wszelkie koszty Wykonawcy związane z realizacją Umowy, w tym w</w:t>
      </w:r>
      <w:r w:rsidR="006B32B9" w:rsidRPr="006C3FD2">
        <w:rPr>
          <w:sz w:val="22"/>
          <w:szCs w:val="22"/>
        </w:rPr>
        <w:t> </w:t>
      </w:r>
      <w:r w:rsidRPr="006C3FD2">
        <w:rPr>
          <w:sz w:val="22"/>
          <w:szCs w:val="22"/>
        </w:rPr>
        <w:t xml:space="preserve">szczególności podatki, opłaty, cło, </w:t>
      </w:r>
      <w:r w:rsidR="00DC2A1C">
        <w:rPr>
          <w:sz w:val="22"/>
          <w:szCs w:val="22"/>
        </w:rPr>
        <w:t>itd.</w:t>
      </w:r>
      <w:r w:rsidRPr="006C3FD2">
        <w:rPr>
          <w:sz w:val="22"/>
          <w:szCs w:val="22"/>
        </w:rPr>
        <w:t xml:space="preserve"> i nie będą podlegały zmianom, chyba że postanowienia Umowy wprost stanowią inaczej. </w:t>
      </w:r>
    </w:p>
    <w:p w14:paraId="51F14876" w14:textId="77777777" w:rsidR="000C23F8" w:rsidRPr="006C3FD2" w:rsidRDefault="000C23F8" w:rsidP="00D02445">
      <w:pPr>
        <w:pStyle w:val="Tekstpodstawowy"/>
        <w:numPr>
          <w:ilvl w:val="0"/>
          <w:numId w:val="40"/>
        </w:numPr>
        <w:tabs>
          <w:tab w:val="left" w:pos="851"/>
        </w:tabs>
        <w:spacing w:after="0"/>
        <w:jc w:val="both"/>
        <w:rPr>
          <w:sz w:val="22"/>
          <w:szCs w:val="22"/>
        </w:rPr>
      </w:pPr>
      <w:r w:rsidRPr="006C3FD2">
        <w:rPr>
          <w:sz w:val="22"/>
          <w:szCs w:val="22"/>
        </w:rPr>
        <w:t>W przypadku, gdy z realizacją Umowy wiążą się obowiązki celne (w tym związane z formalnościami celnymi i zapłatą cła), obowiązki te spoczywają na Wykonawcy.</w:t>
      </w:r>
    </w:p>
    <w:p w14:paraId="3075BE7F" w14:textId="77777777" w:rsidR="000C23F8" w:rsidRPr="006C3FD2" w:rsidRDefault="000C23F8" w:rsidP="00D02445">
      <w:pPr>
        <w:numPr>
          <w:ilvl w:val="0"/>
          <w:numId w:val="40"/>
        </w:numPr>
        <w:jc w:val="both"/>
        <w:rPr>
          <w:b/>
          <w:bCs/>
          <w:i/>
          <w:iCs/>
          <w:strike/>
          <w:color w:val="FF0000"/>
          <w:sz w:val="22"/>
          <w:szCs w:val="22"/>
          <w:lang w:val="cs-CZ"/>
        </w:rPr>
      </w:pPr>
      <w:r w:rsidRPr="006C3FD2">
        <w:rPr>
          <w:sz w:val="22"/>
          <w:szCs w:val="22"/>
        </w:rPr>
        <w:t xml:space="preserve">Wykonawcy przysługuje wynagrodzenie za faktycznie </w:t>
      </w:r>
      <w:r w:rsidR="00701D7B" w:rsidRPr="006C3FD2">
        <w:rPr>
          <w:sz w:val="22"/>
          <w:szCs w:val="22"/>
        </w:rPr>
        <w:t>zrealizowane roboty</w:t>
      </w:r>
      <w:r w:rsidRPr="006C3FD2">
        <w:rPr>
          <w:sz w:val="22"/>
          <w:szCs w:val="22"/>
        </w:rPr>
        <w:t>, które rozliczane będą</w:t>
      </w:r>
      <w:r w:rsidR="006C3FD2" w:rsidRPr="006C3FD2">
        <w:rPr>
          <w:sz w:val="22"/>
          <w:szCs w:val="22"/>
        </w:rPr>
        <w:t xml:space="preserve"> </w:t>
      </w:r>
      <w:r w:rsidRPr="006C3FD2">
        <w:rPr>
          <w:sz w:val="22"/>
          <w:szCs w:val="22"/>
        </w:rPr>
        <w:t>na podstawie harmonogramu rzeczowo</w:t>
      </w:r>
      <w:r w:rsidR="00701D7B" w:rsidRPr="006C3FD2">
        <w:rPr>
          <w:sz w:val="22"/>
          <w:szCs w:val="22"/>
        </w:rPr>
        <w:t>-</w:t>
      </w:r>
      <w:r w:rsidRPr="006C3FD2">
        <w:rPr>
          <w:sz w:val="22"/>
          <w:szCs w:val="22"/>
        </w:rPr>
        <w:t>finansowego</w:t>
      </w:r>
      <w:r w:rsidR="00E6260C" w:rsidRPr="006C3FD2">
        <w:rPr>
          <w:sz w:val="22"/>
          <w:szCs w:val="22"/>
        </w:rPr>
        <w:t xml:space="preserve"> stanowiącego </w:t>
      </w:r>
      <w:r w:rsidR="00E6260C" w:rsidRPr="006C3FD2">
        <w:rPr>
          <w:b/>
          <w:bCs/>
          <w:sz w:val="22"/>
          <w:szCs w:val="22"/>
        </w:rPr>
        <w:t xml:space="preserve">Załącznik nr </w:t>
      </w:r>
      <w:r w:rsidR="00BB72DF">
        <w:rPr>
          <w:b/>
          <w:bCs/>
          <w:sz w:val="22"/>
          <w:szCs w:val="22"/>
        </w:rPr>
        <w:t xml:space="preserve">2.2 </w:t>
      </w:r>
      <w:r w:rsidR="00E6260C" w:rsidRPr="006C3FD2">
        <w:rPr>
          <w:b/>
          <w:bCs/>
          <w:sz w:val="22"/>
          <w:szCs w:val="22"/>
        </w:rPr>
        <w:t>do Umowy</w:t>
      </w:r>
      <w:r w:rsidRPr="006C3FD2">
        <w:rPr>
          <w:sz w:val="22"/>
          <w:szCs w:val="22"/>
        </w:rPr>
        <w:t xml:space="preserve">. </w:t>
      </w:r>
    </w:p>
    <w:p w14:paraId="3019C9A2" w14:textId="77777777" w:rsidR="000C23F8" w:rsidRPr="006C3FD2" w:rsidRDefault="000C23F8" w:rsidP="00D02445">
      <w:pPr>
        <w:numPr>
          <w:ilvl w:val="0"/>
          <w:numId w:val="40"/>
        </w:numPr>
        <w:ind w:left="357"/>
        <w:jc w:val="both"/>
        <w:rPr>
          <w:sz w:val="22"/>
          <w:szCs w:val="22"/>
        </w:rPr>
      </w:pPr>
      <w:r w:rsidRPr="006C3FD2">
        <w:rPr>
          <w:sz w:val="22"/>
          <w:szCs w:val="22"/>
        </w:rPr>
        <w:t>Wszelkie rozliczenia będą dokonywane w złotych polskich.</w:t>
      </w:r>
    </w:p>
    <w:p w14:paraId="685907DE" w14:textId="77777777" w:rsidR="000C23F8" w:rsidRPr="006C3FD2" w:rsidRDefault="000C23F8" w:rsidP="00D02445">
      <w:pPr>
        <w:numPr>
          <w:ilvl w:val="0"/>
          <w:numId w:val="40"/>
        </w:numPr>
        <w:ind w:left="357"/>
        <w:jc w:val="both"/>
        <w:rPr>
          <w:color w:val="FF0000"/>
          <w:sz w:val="22"/>
          <w:szCs w:val="22"/>
        </w:rPr>
      </w:pPr>
      <w:r w:rsidRPr="006C3FD2">
        <w:rPr>
          <w:sz w:val="22"/>
        </w:rPr>
        <w:t xml:space="preserve">W przypadku kiedy realizacja </w:t>
      </w:r>
      <w:r w:rsidR="0090266E">
        <w:rPr>
          <w:sz w:val="22"/>
        </w:rPr>
        <w:t>U</w:t>
      </w:r>
      <w:r w:rsidRPr="006C3FD2">
        <w:rPr>
          <w:sz w:val="22"/>
        </w:rPr>
        <w:t>mowy będzie niższa od maksymalnej wartości Umowy, Wykonawcy nie przysługuje jakiekolwiek wynagrodzenie oraz jakiekolwiek roszczenie odszkodowawcze z tytułu niezrealizowanej części Umowy.</w:t>
      </w:r>
    </w:p>
    <w:p w14:paraId="3A8FBC72" w14:textId="77777777" w:rsidR="000C23F8" w:rsidRPr="00C64A20" w:rsidRDefault="000C23F8" w:rsidP="000C23F8">
      <w:pPr>
        <w:spacing w:line="259" w:lineRule="auto"/>
        <w:ind w:left="357"/>
        <w:jc w:val="both"/>
        <w:rPr>
          <w:color w:val="FF0000"/>
          <w:sz w:val="22"/>
          <w:szCs w:val="22"/>
          <w:highlight w:val="cyan"/>
        </w:rPr>
      </w:pPr>
    </w:p>
    <w:p w14:paraId="373D315D" w14:textId="77777777" w:rsidR="000C23F8" w:rsidRPr="00500E2A" w:rsidRDefault="000C23F8" w:rsidP="000C23F8">
      <w:pPr>
        <w:pStyle w:val="Nagwek2"/>
      </w:pPr>
      <w:bookmarkStart w:id="159" w:name="_Toc106095863"/>
      <w:bookmarkStart w:id="160" w:name="_Toc106096303"/>
      <w:bookmarkStart w:id="161" w:name="_Toc106096407"/>
      <w:bookmarkStart w:id="162" w:name="_Toc223944099"/>
      <w:r w:rsidRPr="00500E2A">
        <w:t>§</w:t>
      </w:r>
      <w:r>
        <w:t xml:space="preserve"> </w:t>
      </w:r>
      <w:r w:rsidRPr="00500E2A">
        <w:t>4. Fakturowanie i płatności</w:t>
      </w:r>
      <w:bookmarkEnd w:id="159"/>
      <w:bookmarkEnd w:id="160"/>
      <w:bookmarkEnd w:id="161"/>
      <w:bookmarkEnd w:id="162"/>
    </w:p>
    <w:p w14:paraId="1429420F" w14:textId="47C4F329" w:rsidR="00391685" w:rsidRPr="00391685" w:rsidRDefault="00391685" w:rsidP="00391685">
      <w:pPr>
        <w:numPr>
          <w:ilvl w:val="0"/>
          <w:numId w:val="56"/>
        </w:numPr>
        <w:jc w:val="both"/>
        <w:rPr>
          <w:sz w:val="22"/>
          <w:szCs w:val="22"/>
        </w:rPr>
      </w:pPr>
      <w:bookmarkStart w:id="163" w:name="_Hlk83031827"/>
      <w:r w:rsidRPr="00391685">
        <w:rPr>
          <w:sz w:val="22"/>
          <w:szCs w:val="22"/>
        </w:rPr>
        <w:t xml:space="preserve">Rozliczenie przedmiotu Umowy nastąpi na podstawie wystawionej faktury zgodnie </w:t>
      </w:r>
      <w:r w:rsidRPr="00391685">
        <w:rPr>
          <w:sz w:val="22"/>
          <w:szCs w:val="22"/>
        </w:rPr>
        <w:br/>
        <w:t xml:space="preserve">z obowiązującymi przepisami prawa.  Do faktury Wykonawca zobowiązany jest wystawić Protokół odbioru podpisany zgodnie z ust. 3. Do faktur </w:t>
      </w:r>
      <w:proofErr w:type="spellStart"/>
      <w:r w:rsidRPr="00391685">
        <w:rPr>
          <w:sz w:val="22"/>
          <w:szCs w:val="22"/>
        </w:rPr>
        <w:t>ustrukruryzowanych</w:t>
      </w:r>
      <w:proofErr w:type="spellEnd"/>
      <w:r w:rsidRPr="00391685">
        <w:rPr>
          <w:sz w:val="22"/>
          <w:szCs w:val="22"/>
        </w:rPr>
        <w:t xml:space="preserve"> protokół zdawczo-odbiorczy wymagany umową należy przesłać na adres e-mail </w:t>
      </w:r>
      <w:hyperlink r:id="rId16" w:history="1">
        <w:r w:rsidRPr="00391685">
          <w:rPr>
            <w:rStyle w:val="Hipercze"/>
            <w:b/>
            <w:bCs/>
            <w:sz w:val="22"/>
            <w:szCs w:val="22"/>
          </w:rPr>
          <w:t>ksef.zal@pgg.pl</w:t>
        </w:r>
      </w:hyperlink>
      <w:r w:rsidRPr="00391685">
        <w:rPr>
          <w:b/>
          <w:bCs/>
          <w:sz w:val="22"/>
          <w:szCs w:val="22"/>
        </w:rPr>
        <w:t xml:space="preserve"> . </w:t>
      </w:r>
      <w:r w:rsidRPr="00391685">
        <w:rPr>
          <w:sz w:val="22"/>
          <w:szCs w:val="22"/>
        </w:rPr>
        <w:t>W</w:t>
      </w:r>
      <w:r w:rsidRPr="00391685">
        <w:rPr>
          <w:b/>
          <w:bCs/>
          <w:sz w:val="22"/>
          <w:szCs w:val="22"/>
        </w:rPr>
        <w:t xml:space="preserve"> </w:t>
      </w:r>
      <w:r w:rsidRPr="00391685">
        <w:rPr>
          <w:sz w:val="22"/>
          <w:szCs w:val="22"/>
        </w:rPr>
        <w:t xml:space="preserve">temacie wiadomości  </w:t>
      </w:r>
      <w:r>
        <w:rPr>
          <w:sz w:val="22"/>
          <w:szCs w:val="22"/>
        </w:rPr>
        <w:t xml:space="preserve">                    </w:t>
      </w:r>
      <w:r w:rsidRPr="00391685">
        <w:rPr>
          <w:sz w:val="22"/>
          <w:szCs w:val="22"/>
        </w:rPr>
        <w:t>e-mail należy podać numer KSEF faktury. Rekomendowanym plikiem do przesyłania załączników do faktury jest plik PDF</w:t>
      </w:r>
      <w:r w:rsidRPr="00391685">
        <w:rPr>
          <w:color w:val="FF0000"/>
          <w:sz w:val="22"/>
          <w:szCs w:val="22"/>
        </w:rPr>
        <w:t>.</w:t>
      </w:r>
    </w:p>
    <w:p w14:paraId="0DD7FDF0" w14:textId="77777777" w:rsidR="00391685" w:rsidRPr="00391685" w:rsidRDefault="00391685" w:rsidP="00391685">
      <w:pPr>
        <w:numPr>
          <w:ilvl w:val="0"/>
          <w:numId w:val="56"/>
        </w:numPr>
        <w:jc w:val="both"/>
        <w:rPr>
          <w:sz w:val="24"/>
          <w:szCs w:val="24"/>
        </w:rPr>
      </w:pPr>
      <w:r w:rsidRPr="0039168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3235AB6B" w14:textId="77777777" w:rsidR="00391685" w:rsidRPr="00391685" w:rsidRDefault="00391685" w:rsidP="00391685">
      <w:pPr>
        <w:numPr>
          <w:ilvl w:val="0"/>
          <w:numId w:val="56"/>
        </w:numPr>
        <w:jc w:val="both"/>
        <w:rPr>
          <w:sz w:val="24"/>
          <w:szCs w:val="24"/>
        </w:rPr>
      </w:pPr>
      <w:r w:rsidRPr="00391685">
        <w:rPr>
          <w:sz w:val="22"/>
          <w:szCs w:val="22"/>
        </w:rPr>
        <w:t xml:space="preserve">Protokół odbioru podpisują upoważnieni przedstawiciele Stron wskazani w Umowie. </w:t>
      </w:r>
    </w:p>
    <w:bookmarkEnd w:id="163"/>
    <w:p w14:paraId="4FFDE96F" w14:textId="77777777" w:rsidR="00391685" w:rsidRPr="00391685" w:rsidRDefault="00391685" w:rsidP="00391685">
      <w:pPr>
        <w:numPr>
          <w:ilvl w:val="0"/>
          <w:numId w:val="56"/>
        </w:numPr>
        <w:jc w:val="both"/>
        <w:rPr>
          <w:sz w:val="22"/>
          <w:szCs w:val="22"/>
        </w:rPr>
      </w:pPr>
      <w:r w:rsidRPr="00391685">
        <w:rPr>
          <w:sz w:val="22"/>
          <w:szCs w:val="22"/>
        </w:rPr>
        <w:t>Faktury należy wystawiać zgodnie z obowiązującymi przepisami.</w:t>
      </w:r>
    </w:p>
    <w:p w14:paraId="5AF11EB0" w14:textId="77777777" w:rsidR="00391685" w:rsidRPr="00391685" w:rsidRDefault="00391685" w:rsidP="00391685">
      <w:pPr>
        <w:numPr>
          <w:ilvl w:val="0"/>
          <w:numId w:val="56"/>
        </w:numPr>
        <w:jc w:val="both"/>
        <w:rPr>
          <w:sz w:val="24"/>
          <w:szCs w:val="24"/>
        </w:rPr>
      </w:pPr>
      <w:r w:rsidRPr="0039168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F333E32" w14:textId="77777777" w:rsidR="00391685" w:rsidRPr="00391685" w:rsidRDefault="00391685" w:rsidP="00391685">
      <w:pPr>
        <w:numPr>
          <w:ilvl w:val="0"/>
          <w:numId w:val="56"/>
        </w:numPr>
        <w:jc w:val="both"/>
        <w:rPr>
          <w:sz w:val="22"/>
          <w:szCs w:val="22"/>
        </w:rPr>
      </w:pPr>
      <w:r w:rsidRPr="00391685">
        <w:rPr>
          <w:sz w:val="22"/>
          <w:szCs w:val="22"/>
        </w:rPr>
        <w:t xml:space="preserve">Z zastrzeżeniem przypadków wynikających z ustawy z dnia 11 marca 2004r. o podatku od towarów i usług (tj. Dz. U. z 2025 r poz.775, ze zm.), zwanej dalej „ustawą o VAT”  </w:t>
      </w:r>
      <w:r w:rsidRPr="00391685">
        <w:rPr>
          <w:b/>
          <w:bCs/>
          <w:sz w:val="22"/>
          <w:szCs w:val="22"/>
        </w:rPr>
        <w:t xml:space="preserve">DOSTAWCA </w:t>
      </w:r>
      <w:r w:rsidRPr="00391685">
        <w:rPr>
          <w:sz w:val="22"/>
          <w:szCs w:val="22"/>
        </w:rPr>
        <w:t xml:space="preserve">wystawia i udostępnia </w:t>
      </w:r>
      <w:r w:rsidRPr="00391685">
        <w:rPr>
          <w:b/>
          <w:bCs/>
          <w:sz w:val="22"/>
          <w:szCs w:val="22"/>
        </w:rPr>
        <w:t>ZAMAWIAJĄCEMU</w:t>
      </w:r>
      <w:r w:rsidRPr="00391685">
        <w:rPr>
          <w:sz w:val="22"/>
          <w:szCs w:val="22"/>
        </w:rPr>
        <w:t xml:space="preserve"> faktury ustrukturyzowane przy użyciu Krajowego Systemu  e-Faktur, zwanego dalej „</w:t>
      </w:r>
      <w:proofErr w:type="spellStart"/>
      <w:r w:rsidRPr="00391685">
        <w:rPr>
          <w:sz w:val="22"/>
          <w:szCs w:val="22"/>
        </w:rPr>
        <w:t>KSeF</w:t>
      </w:r>
      <w:proofErr w:type="spellEnd"/>
      <w:r w:rsidRPr="00391685">
        <w:rPr>
          <w:sz w:val="22"/>
          <w:szCs w:val="22"/>
        </w:rPr>
        <w:t xml:space="preserve">” zgodnie z obowiązującymi przepisami prawa. </w:t>
      </w:r>
    </w:p>
    <w:p w14:paraId="1BE5F276" w14:textId="77777777" w:rsidR="00391685" w:rsidRPr="00391685" w:rsidRDefault="00391685" w:rsidP="00391685">
      <w:pPr>
        <w:numPr>
          <w:ilvl w:val="0"/>
          <w:numId w:val="56"/>
        </w:numPr>
        <w:jc w:val="both"/>
        <w:rPr>
          <w:sz w:val="22"/>
          <w:szCs w:val="22"/>
        </w:rPr>
      </w:pPr>
      <w:r w:rsidRPr="00391685">
        <w:rPr>
          <w:sz w:val="22"/>
          <w:szCs w:val="22"/>
        </w:rPr>
        <w:t>Fakturę ustrukturyzowaną należy wystawić:</w:t>
      </w:r>
    </w:p>
    <w:p w14:paraId="5F935ABA" w14:textId="77777777" w:rsidR="00391685" w:rsidRPr="00391685" w:rsidRDefault="00391685" w:rsidP="00391685">
      <w:pPr>
        <w:jc w:val="both"/>
        <w:rPr>
          <w:sz w:val="22"/>
          <w:szCs w:val="22"/>
        </w:rPr>
      </w:pPr>
      <w:r w:rsidRPr="00391685">
        <w:rPr>
          <w:sz w:val="22"/>
          <w:szCs w:val="22"/>
        </w:rPr>
        <w:t xml:space="preserve">        - dane nabywcy (</w:t>
      </w:r>
      <w:proofErr w:type="spellStart"/>
      <w:r w:rsidRPr="00391685">
        <w:rPr>
          <w:sz w:val="22"/>
          <w:szCs w:val="22"/>
        </w:rPr>
        <w:t>schema</w:t>
      </w:r>
      <w:proofErr w:type="spellEnd"/>
      <w:r w:rsidRPr="00391685">
        <w:rPr>
          <w:sz w:val="22"/>
          <w:szCs w:val="22"/>
        </w:rPr>
        <w:t xml:space="preserve"> Podmiot 2): Polska Grupa Górnicza S.A.,</w:t>
      </w:r>
    </w:p>
    <w:p w14:paraId="330C84D0" w14:textId="77777777" w:rsidR="00391685" w:rsidRPr="00391685" w:rsidRDefault="00391685" w:rsidP="00391685">
      <w:pPr>
        <w:jc w:val="both"/>
        <w:rPr>
          <w:sz w:val="22"/>
          <w:szCs w:val="22"/>
        </w:rPr>
      </w:pPr>
      <w:r w:rsidRPr="00391685">
        <w:rPr>
          <w:sz w:val="22"/>
          <w:szCs w:val="22"/>
        </w:rPr>
        <w:t xml:space="preserve">                                                                    40-039 Katowice</w:t>
      </w:r>
    </w:p>
    <w:p w14:paraId="024FE0FB" w14:textId="77777777" w:rsidR="00391685" w:rsidRPr="00391685" w:rsidRDefault="00391685" w:rsidP="00391685">
      <w:pPr>
        <w:jc w:val="both"/>
        <w:rPr>
          <w:sz w:val="22"/>
          <w:szCs w:val="22"/>
        </w:rPr>
      </w:pPr>
      <w:r w:rsidRPr="00391685">
        <w:rPr>
          <w:sz w:val="22"/>
          <w:szCs w:val="22"/>
        </w:rPr>
        <w:t xml:space="preserve">                                                                     ul. Powstańców 30</w:t>
      </w:r>
    </w:p>
    <w:p w14:paraId="4D76A040" w14:textId="77777777" w:rsidR="00391685" w:rsidRPr="00391685" w:rsidRDefault="00391685" w:rsidP="00391685">
      <w:pPr>
        <w:jc w:val="both"/>
        <w:rPr>
          <w:sz w:val="22"/>
          <w:szCs w:val="22"/>
        </w:rPr>
      </w:pPr>
      <w:r w:rsidRPr="00391685">
        <w:rPr>
          <w:sz w:val="22"/>
          <w:szCs w:val="22"/>
        </w:rPr>
        <w:t xml:space="preserve">         - dane odbiorcy (</w:t>
      </w:r>
      <w:proofErr w:type="spellStart"/>
      <w:r w:rsidRPr="00391685">
        <w:rPr>
          <w:sz w:val="22"/>
          <w:szCs w:val="22"/>
        </w:rPr>
        <w:t>schema</w:t>
      </w:r>
      <w:proofErr w:type="spellEnd"/>
      <w:r w:rsidRPr="00391685">
        <w:rPr>
          <w:sz w:val="22"/>
          <w:szCs w:val="22"/>
        </w:rPr>
        <w:t xml:space="preserve"> Podmiot 3): Oddział …</w:t>
      </w:r>
    </w:p>
    <w:p w14:paraId="5AEE9164" w14:textId="77777777" w:rsidR="00391685" w:rsidRPr="00391685" w:rsidRDefault="00391685" w:rsidP="00391685">
      <w:pPr>
        <w:pStyle w:val="Akapitzlist"/>
        <w:numPr>
          <w:ilvl w:val="1"/>
          <w:numId w:val="93"/>
        </w:numPr>
        <w:jc w:val="both"/>
        <w:rPr>
          <w:sz w:val="22"/>
          <w:szCs w:val="22"/>
        </w:rPr>
      </w:pPr>
      <w:r w:rsidRPr="00391685">
        <w:rPr>
          <w:sz w:val="22"/>
          <w:szCs w:val="22"/>
        </w:rPr>
        <w:t xml:space="preserve">W przypadku awarii </w:t>
      </w:r>
      <w:proofErr w:type="spellStart"/>
      <w:r w:rsidRPr="00391685">
        <w:rPr>
          <w:sz w:val="22"/>
          <w:szCs w:val="22"/>
        </w:rPr>
        <w:t>KSeF</w:t>
      </w:r>
      <w:proofErr w:type="spellEnd"/>
      <w:r w:rsidRPr="00391685">
        <w:rPr>
          <w:sz w:val="22"/>
          <w:szCs w:val="22"/>
        </w:rPr>
        <w:t xml:space="preserve"> </w:t>
      </w:r>
      <w:r w:rsidRPr="00391685">
        <w:rPr>
          <w:b/>
          <w:bCs/>
          <w:sz w:val="22"/>
          <w:szCs w:val="22"/>
        </w:rPr>
        <w:t xml:space="preserve">DOSTAWCA </w:t>
      </w:r>
      <w:r w:rsidRPr="00391685">
        <w:rPr>
          <w:sz w:val="22"/>
          <w:szCs w:val="22"/>
        </w:rPr>
        <w:t xml:space="preserve">przesyła faktury </w:t>
      </w:r>
      <w:r w:rsidRPr="00391685">
        <w:rPr>
          <w:b/>
          <w:bCs/>
          <w:sz w:val="22"/>
          <w:szCs w:val="22"/>
        </w:rPr>
        <w:t>ZAMAWIAJĄCEMU</w:t>
      </w:r>
      <w:r w:rsidRPr="00391685">
        <w:rPr>
          <w:sz w:val="22"/>
          <w:szCs w:val="22"/>
        </w:rPr>
        <w:t xml:space="preserve"> w sposób z nim uzgodniony:</w:t>
      </w:r>
    </w:p>
    <w:p w14:paraId="0D4C8784" w14:textId="77777777" w:rsidR="00391685" w:rsidRPr="00391685" w:rsidRDefault="00391685" w:rsidP="00391685">
      <w:pPr>
        <w:ind w:left="426"/>
        <w:jc w:val="both"/>
        <w:rPr>
          <w:sz w:val="22"/>
          <w:szCs w:val="22"/>
        </w:rPr>
      </w:pPr>
      <w:r w:rsidRPr="00391685">
        <w:rPr>
          <w:sz w:val="22"/>
          <w:szCs w:val="22"/>
        </w:rPr>
        <w:t>- wysyłka faktury w postaci papierowej: lub</w:t>
      </w:r>
    </w:p>
    <w:p w14:paraId="4BF792CB" w14:textId="77777777" w:rsidR="00391685" w:rsidRPr="00391685" w:rsidRDefault="00391685" w:rsidP="00391685">
      <w:pPr>
        <w:ind w:left="426"/>
        <w:jc w:val="both"/>
        <w:rPr>
          <w:sz w:val="22"/>
          <w:szCs w:val="22"/>
        </w:rPr>
      </w:pPr>
      <w:r w:rsidRPr="00391685">
        <w:rPr>
          <w:sz w:val="22"/>
          <w:szCs w:val="22"/>
        </w:rPr>
        <w:t>- wysyłka pocztą elektroniczną zgodnie z podpisanym porozumieniem</w:t>
      </w:r>
    </w:p>
    <w:p w14:paraId="73C7464B" w14:textId="77777777" w:rsidR="00391685" w:rsidRPr="00391685" w:rsidRDefault="00391685" w:rsidP="00391685">
      <w:pPr>
        <w:ind w:firstLine="425"/>
        <w:jc w:val="both"/>
        <w:rPr>
          <w:b/>
          <w:bCs/>
          <w:sz w:val="22"/>
          <w:szCs w:val="22"/>
        </w:rPr>
      </w:pPr>
      <w:bookmarkStart w:id="164" w:name="_Hlk211863369"/>
      <w:r w:rsidRPr="00391685">
        <w:rPr>
          <w:sz w:val="22"/>
          <w:szCs w:val="22"/>
        </w:rPr>
        <w:t>Wysłanie faktury drogą elektroniczną wymaga pisemnego uzgodnienia z ZAMAWIAJĄCYM</w:t>
      </w:r>
      <w:bookmarkEnd w:id="164"/>
      <w:r w:rsidRPr="00391685">
        <w:rPr>
          <w:sz w:val="22"/>
          <w:szCs w:val="22"/>
        </w:rPr>
        <w:t xml:space="preserve">. </w:t>
      </w:r>
    </w:p>
    <w:p w14:paraId="3EE08F33" w14:textId="77777777" w:rsidR="00391685" w:rsidRPr="00391685" w:rsidRDefault="00391685" w:rsidP="00391685">
      <w:pPr>
        <w:pStyle w:val="Akapitzlist"/>
        <w:numPr>
          <w:ilvl w:val="0"/>
          <w:numId w:val="56"/>
        </w:numPr>
        <w:jc w:val="both"/>
        <w:rPr>
          <w:sz w:val="22"/>
          <w:szCs w:val="22"/>
        </w:rPr>
      </w:pPr>
      <w:r w:rsidRPr="00391685">
        <w:rPr>
          <w:sz w:val="22"/>
          <w:szCs w:val="22"/>
        </w:rPr>
        <w:t xml:space="preserve">W przypadku gdy Sprzedawca nie podlega obowiązkowi wystawiania faktur w KSEF fakturę  </w:t>
      </w:r>
    </w:p>
    <w:p w14:paraId="47E27D5B" w14:textId="77777777" w:rsidR="00391685" w:rsidRPr="00391685" w:rsidRDefault="00391685" w:rsidP="00391685">
      <w:pPr>
        <w:jc w:val="both"/>
        <w:rPr>
          <w:sz w:val="22"/>
          <w:szCs w:val="22"/>
        </w:rPr>
      </w:pPr>
      <w:r w:rsidRPr="00391685">
        <w:rPr>
          <w:sz w:val="22"/>
          <w:szCs w:val="22"/>
        </w:rPr>
        <w:t xml:space="preserve">        należy  wystawić na adres:</w:t>
      </w:r>
    </w:p>
    <w:p w14:paraId="56EFE021" w14:textId="77777777" w:rsidR="00391685" w:rsidRPr="00391685" w:rsidRDefault="00391685" w:rsidP="00391685">
      <w:pPr>
        <w:jc w:val="center"/>
        <w:rPr>
          <w:sz w:val="22"/>
          <w:szCs w:val="22"/>
        </w:rPr>
      </w:pPr>
      <w:r w:rsidRPr="00391685">
        <w:rPr>
          <w:sz w:val="22"/>
          <w:szCs w:val="22"/>
        </w:rPr>
        <w:t>Polska Grupa Górnicza S.A.</w:t>
      </w:r>
    </w:p>
    <w:p w14:paraId="4B76242F" w14:textId="77777777" w:rsidR="00391685" w:rsidRPr="00391685" w:rsidRDefault="00391685" w:rsidP="00391685">
      <w:pPr>
        <w:jc w:val="center"/>
        <w:rPr>
          <w:sz w:val="22"/>
          <w:szCs w:val="22"/>
        </w:rPr>
      </w:pPr>
      <w:r w:rsidRPr="00391685">
        <w:rPr>
          <w:sz w:val="22"/>
          <w:szCs w:val="22"/>
        </w:rPr>
        <w:t>40-039 Katowice</w:t>
      </w:r>
    </w:p>
    <w:p w14:paraId="0E5702E2" w14:textId="77777777" w:rsidR="00391685" w:rsidRPr="00391685" w:rsidRDefault="00391685" w:rsidP="00391685">
      <w:pPr>
        <w:jc w:val="center"/>
        <w:rPr>
          <w:sz w:val="22"/>
          <w:szCs w:val="22"/>
        </w:rPr>
      </w:pPr>
      <w:r w:rsidRPr="00391685">
        <w:rPr>
          <w:sz w:val="22"/>
          <w:szCs w:val="22"/>
        </w:rPr>
        <w:t>ul. Powstańców 30</w:t>
      </w:r>
    </w:p>
    <w:p w14:paraId="3B16497B" w14:textId="77777777" w:rsidR="00391685" w:rsidRPr="00391685" w:rsidRDefault="00391685" w:rsidP="00391685">
      <w:pPr>
        <w:jc w:val="both"/>
        <w:rPr>
          <w:sz w:val="22"/>
          <w:szCs w:val="22"/>
        </w:rPr>
      </w:pPr>
      <w:r w:rsidRPr="00391685">
        <w:rPr>
          <w:sz w:val="22"/>
          <w:szCs w:val="22"/>
        </w:rPr>
        <w:t xml:space="preserve">        oraz przesłać w formie papierowej na adres:</w:t>
      </w:r>
    </w:p>
    <w:p w14:paraId="610DC20F" w14:textId="77777777" w:rsidR="00391685" w:rsidRPr="00391685" w:rsidRDefault="00391685" w:rsidP="00391685">
      <w:pPr>
        <w:jc w:val="center"/>
        <w:rPr>
          <w:sz w:val="22"/>
          <w:szCs w:val="22"/>
        </w:rPr>
      </w:pPr>
      <w:r w:rsidRPr="00391685">
        <w:rPr>
          <w:sz w:val="22"/>
          <w:szCs w:val="22"/>
        </w:rPr>
        <w:t>Polska Grupa Górnicza S.A.</w:t>
      </w:r>
    </w:p>
    <w:p w14:paraId="67DA9323" w14:textId="77777777" w:rsidR="00391685" w:rsidRPr="00391685" w:rsidRDefault="00391685" w:rsidP="00391685">
      <w:pPr>
        <w:jc w:val="center"/>
        <w:rPr>
          <w:sz w:val="22"/>
          <w:szCs w:val="22"/>
        </w:rPr>
      </w:pPr>
      <w:r w:rsidRPr="00391685">
        <w:rPr>
          <w:sz w:val="22"/>
          <w:szCs w:val="22"/>
        </w:rPr>
        <w:t>44-122 Gliwice,</w:t>
      </w:r>
    </w:p>
    <w:p w14:paraId="474B8FD0" w14:textId="77777777" w:rsidR="00391685" w:rsidRPr="00391685" w:rsidRDefault="00391685" w:rsidP="00391685">
      <w:pPr>
        <w:jc w:val="center"/>
        <w:rPr>
          <w:sz w:val="22"/>
          <w:szCs w:val="22"/>
        </w:rPr>
      </w:pPr>
      <w:r w:rsidRPr="00391685">
        <w:rPr>
          <w:sz w:val="22"/>
          <w:szCs w:val="22"/>
        </w:rPr>
        <w:t>ul. Jasna 8</w:t>
      </w:r>
    </w:p>
    <w:p w14:paraId="38D90032" w14:textId="77777777" w:rsidR="00391685" w:rsidRPr="00391685" w:rsidRDefault="00391685" w:rsidP="00391685">
      <w:pPr>
        <w:jc w:val="center"/>
        <w:rPr>
          <w:sz w:val="22"/>
          <w:szCs w:val="22"/>
        </w:rPr>
      </w:pPr>
      <w:r w:rsidRPr="00391685">
        <w:rPr>
          <w:sz w:val="22"/>
          <w:szCs w:val="22"/>
        </w:rPr>
        <w:t>lub</w:t>
      </w:r>
    </w:p>
    <w:p w14:paraId="77E94BA3" w14:textId="77777777" w:rsidR="00391685" w:rsidRPr="00391685" w:rsidRDefault="00391685" w:rsidP="00391685">
      <w:pPr>
        <w:jc w:val="center"/>
        <w:rPr>
          <w:sz w:val="22"/>
          <w:szCs w:val="22"/>
        </w:rPr>
      </w:pPr>
      <w:r w:rsidRPr="00391685">
        <w:rPr>
          <w:sz w:val="22"/>
          <w:szCs w:val="22"/>
        </w:rPr>
        <w:t>w formie elektronicznej zgodnie z podpisanym Porozumieniem w sprawie przesyłania faktur</w:t>
      </w:r>
    </w:p>
    <w:p w14:paraId="4C07A560" w14:textId="77777777" w:rsidR="00391685" w:rsidRPr="00391685" w:rsidRDefault="00391685" w:rsidP="00391685">
      <w:pPr>
        <w:jc w:val="center"/>
        <w:rPr>
          <w:sz w:val="22"/>
          <w:szCs w:val="22"/>
        </w:rPr>
      </w:pPr>
      <w:r w:rsidRPr="00391685">
        <w:rPr>
          <w:sz w:val="22"/>
          <w:szCs w:val="22"/>
        </w:rPr>
        <w:t>drogą elektroniczną.</w:t>
      </w:r>
    </w:p>
    <w:p w14:paraId="5C6022C6" w14:textId="77777777" w:rsidR="00391685" w:rsidRPr="00391685" w:rsidRDefault="00391685" w:rsidP="00391685">
      <w:pPr>
        <w:numPr>
          <w:ilvl w:val="0"/>
          <w:numId w:val="56"/>
        </w:numPr>
        <w:jc w:val="both"/>
        <w:rPr>
          <w:sz w:val="22"/>
          <w:szCs w:val="22"/>
        </w:rPr>
      </w:pPr>
      <w:r w:rsidRPr="00391685">
        <w:rPr>
          <w:sz w:val="22"/>
          <w:szCs w:val="22"/>
        </w:rPr>
        <w:t>Faktury muszą zostać sporządzone w języku polskim i zawierać numer, pod którym Umowa została wpisana do elektronicznego rejestru umów Zamawiającego.</w:t>
      </w:r>
    </w:p>
    <w:p w14:paraId="6F22EA08" w14:textId="77777777" w:rsidR="00391685" w:rsidRPr="00391685" w:rsidRDefault="00391685" w:rsidP="00391685">
      <w:pPr>
        <w:numPr>
          <w:ilvl w:val="0"/>
          <w:numId w:val="56"/>
        </w:numPr>
        <w:jc w:val="both"/>
        <w:rPr>
          <w:sz w:val="22"/>
          <w:szCs w:val="22"/>
        </w:rPr>
      </w:pPr>
      <w:r w:rsidRPr="00391685">
        <w:rPr>
          <w:sz w:val="22"/>
          <w:szCs w:val="22"/>
        </w:rPr>
        <w:lastRenderedPageBreak/>
        <w:t>Faktury będą wystawiane w walucie polskiej. Wszelkie płatności dokonywane będą w walucie polskiej.</w:t>
      </w:r>
    </w:p>
    <w:p w14:paraId="29792886" w14:textId="77777777" w:rsidR="00391685" w:rsidRPr="00391685" w:rsidRDefault="00391685" w:rsidP="00391685">
      <w:pPr>
        <w:numPr>
          <w:ilvl w:val="0"/>
          <w:numId w:val="56"/>
        </w:numPr>
        <w:jc w:val="both"/>
        <w:rPr>
          <w:sz w:val="22"/>
          <w:szCs w:val="22"/>
        </w:rPr>
      </w:pPr>
      <w:r w:rsidRPr="00391685">
        <w:rPr>
          <w:sz w:val="22"/>
          <w:szCs w:val="22"/>
        </w:rPr>
        <w:t>Przy zapłacie zobowiązania wynikającego z umowy, Zamawiający zastrzega sobie prawo wskazania tytułu płatności (numeru faktury).</w:t>
      </w:r>
    </w:p>
    <w:p w14:paraId="28145AA6" w14:textId="77777777" w:rsidR="00391685" w:rsidRPr="00391685" w:rsidRDefault="00391685" w:rsidP="00391685">
      <w:pPr>
        <w:numPr>
          <w:ilvl w:val="0"/>
          <w:numId w:val="56"/>
        </w:numPr>
        <w:jc w:val="both"/>
        <w:rPr>
          <w:sz w:val="22"/>
          <w:szCs w:val="22"/>
        </w:rPr>
      </w:pPr>
      <w:r w:rsidRPr="0039168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391685">
        <w:rPr>
          <w:sz w:val="22"/>
          <w:szCs w:val="22"/>
        </w:rPr>
        <w:t>późn</w:t>
      </w:r>
      <w:proofErr w:type="spellEnd"/>
      <w:r w:rsidRPr="00391685">
        <w:rPr>
          <w:sz w:val="22"/>
          <w:szCs w:val="22"/>
        </w:rPr>
        <w:t>. zm.).</w:t>
      </w:r>
    </w:p>
    <w:p w14:paraId="2FE64E19" w14:textId="77777777" w:rsidR="00391685" w:rsidRPr="00391685" w:rsidRDefault="00391685" w:rsidP="00391685">
      <w:pPr>
        <w:numPr>
          <w:ilvl w:val="0"/>
          <w:numId w:val="56"/>
        </w:numPr>
        <w:jc w:val="both"/>
        <w:rPr>
          <w:sz w:val="22"/>
          <w:szCs w:val="22"/>
        </w:rPr>
      </w:pPr>
      <w:r w:rsidRPr="00391685">
        <w:rPr>
          <w:sz w:val="22"/>
          <w:szCs w:val="22"/>
        </w:rPr>
        <w:t xml:space="preserve">Wykonawca składa oświadczenie o posiadaniu statusu </w:t>
      </w:r>
      <w:proofErr w:type="spellStart"/>
      <w:r w:rsidRPr="00391685">
        <w:rPr>
          <w:sz w:val="22"/>
          <w:szCs w:val="22"/>
        </w:rPr>
        <w:t>mikroprzedsiębiorcy</w:t>
      </w:r>
      <w:proofErr w:type="spellEnd"/>
      <w:r w:rsidRPr="00391685">
        <w:rPr>
          <w:sz w:val="22"/>
          <w:szCs w:val="22"/>
        </w:rPr>
        <w:t xml:space="preserve">, małego przedsiębiorcy, średniego przedsiębiorcy, dużego przedsiębiorcy, które stanowiło będzie </w:t>
      </w:r>
      <w:r w:rsidRPr="00391685">
        <w:rPr>
          <w:b/>
          <w:bCs/>
          <w:sz w:val="22"/>
          <w:szCs w:val="22"/>
        </w:rPr>
        <w:t>Załącznik nr 4 do Umowy</w:t>
      </w:r>
      <w:r w:rsidRPr="00391685">
        <w:rPr>
          <w:sz w:val="22"/>
          <w:szCs w:val="22"/>
        </w:rPr>
        <w:t xml:space="preserve">. </w:t>
      </w:r>
    </w:p>
    <w:p w14:paraId="314EECF9" w14:textId="77777777" w:rsidR="00391685" w:rsidRPr="00391685" w:rsidRDefault="00391685" w:rsidP="00391685">
      <w:pPr>
        <w:numPr>
          <w:ilvl w:val="0"/>
          <w:numId w:val="56"/>
        </w:numPr>
        <w:jc w:val="both"/>
        <w:rPr>
          <w:sz w:val="22"/>
          <w:szCs w:val="22"/>
        </w:rPr>
      </w:pPr>
      <w:r w:rsidRPr="00391685">
        <w:rPr>
          <w:sz w:val="22"/>
          <w:szCs w:val="22"/>
        </w:rPr>
        <w:t xml:space="preserve">Termin płatności faktur ustrukturyzowanych dokumentujących zobowiązania wynikające z Umowy wynosi </w:t>
      </w:r>
      <w:r w:rsidRPr="00391685">
        <w:rPr>
          <w:b/>
          <w:bCs/>
          <w:color w:val="EE0000"/>
          <w:sz w:val="22"/>
          <w:szCs w:val="22"/>
        </w:rPr>
        <w:t>30 dni</w:t>
      </w:r>
      <w:r w:rsidRPr="00391685">
        <w:rPr>
          <w:color w:val="EE0000"/>
          <w:sz w:val="22"/>
          <w:szCs w:val="22"/>
        </w:rPr>
        <w:t xml:space="preserve"> </w:t>
      </w:r>
      <w:r w:rsidRPr="00391685">
        <w:rPr>
          <w:b/>
          <w:bCs/>
          <w:color w:val="EE0000"/>
          <w:sz w:val="22"/>
          <w:szCs w:val="22"/>
        </w:rPr>
        <w:t>od daty otrzymania faktury w KSEF</w:t>
      </w:r>
      <w:r w:rsidRPr="00391685">
        <w:rPr>
          <w:sz w:val="22"/>
          <w:szCs w:val="22"/>
        </w:rPr>
        <w:t xml:space="preserve">. Za datę otrzymania faktury uznaje się datę, którą przyjmuje w tym zakresie ustawa o VAT. </w:t>
      </w:r>
      <w:r w:rsidRPr="00391685">
        <w:rPr>
          <w:sz w:val="24"/>
          <w:szCs w:val="24"/>
        </w:rPr>
        <w:t xml:space="preserve">Termin płatności  faktur wystawionych </w:t>
      </w:r>
      <w:r w:rsidRPr="00391685">
        <w:rPr>
          <w:b/>
          <w:bCs/>
          <w:sz w:val="24"/>
          <w:szCs w:val="24"/>
        </w:rPr>
        <w:t xml:space="preserve">poza KSEF </w:t>
      </w:r>
      <w:r w:rsidRPr="00391685">
        <w:rPr>
          <w:b/>
          <w:bCs/>
          <w:color w:val="EE0000"/>
          <w:sz w:val="24"/>
          <w:szCs w:val="24"/>
        </w:rPr>
        <w:t>wynosi 30 dni</w:t>
      </w:r>
      <w:r w:rsidRPr="00391685">
        <w:rPr>
          <w:color w:val="EE0000"/>
          <w:sz w:val="24"/>
          <w:szCs w:val="24"/>
        </w:rPr>
        <w:t xml:space="preserve"> </w:t>
      </w:r>
      <w:r w:rsidRPr="00391685">
        <w:rPr>
          <w:sz w:val="24"/>
          <w:szCs w:val="24"/>
        </w:rPr>
        <w:t>od daty wpływu faktury do Zamawiającego.</w:t>
      </w:r>
    </w:p>
    <w:p w14:paraId="3BE5E8C5" w14:textId="77777777" w:rsidR="00391685" w:rsidRPr="00391685" w:rsidRDefault="00391685" w:rsidP="00391685">
      <w:pPr>
        <w:numPr>
          <w:ilvl w:val="0"/>
          <w:numId w:val="56"/>
        </w:numPr>
        <w:jc w:val="both"/>
        <w:rPr>
          <w:sz w:val="22"/>
          <w:szCs w:val="22"/>
        </w:rPr>
      </w:pPr>
      <w:r w:rsidRPr="00391685">
        <w:rPr>
          <w:sz w:val="22"/>
          <w:szCs w:val="22"/>
        </w:rPr>
        <w:t>Jako termin zapłaty przyjmuje się datę obciążenia rachunku bankowego Zamawiającego.</w:t>
      </w:r>
    </w:p>
    <w:p w14:paraId="7E1F9F03" w14:textId="77777777" w:rsidR="00391685" w:rsidRPr="00391685" w:rsidRDefault="00391685" w:rsidP="00391685">
      <w:pPr>
        <w:pStyle w:val="Tekstpodstawowy"/>
        <w:numPr>
          <w:ilvl w:val="0"/>
          <w:numId w:val="56"/>
        </w:numPr>
        <w:spacing w:after="0"/>
        <w:jc w:val="both"/>
        <w:rPr>
          <w:sz w:val="22"/>
          <w:szCs w:val="22"/>
        </w:rPr>
      </w:pPr>
      <w:r w:rsidRPr="0039168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E2420F1" w14:textId="77777777" w:rsidR="00391685" w:rsidRPr="00391685" w:rsidRDefault="00391685" w:rsidP="00391685">
      <w:pPr>
        <w:numPr>
          <w:ilvl w:val="0"/>
          <w:numId w:val="56"/>
        </w:numPr>
        <w:jc w:val="both"/>
        <w:rPr>
          <w:sz w:val="22"/>
          <w:szCs w:val="22"/>
        </w:rPr>
      </w:pPr>
      <w:r w:rsidRPr="00391685">
        <w:rPr>
          <w:sz w:val="22"/>
          <w:szCs w:val="22"/>
        </w:rPr>
        <w:t xml:space="preserve">Zapłata faktury korygującej nastąpi w terminie 30 dni od daty otrzymania faktury w </w:t>
      </w:r>
      <w:proofErr w:type="spellStart"/>
      <w:r w:rsidRPr="00391685">
        <w:rPr>
          <w:sz w:val="22"/>
          <w:szCs w:val="22"/>
        </w:rPr>
        <w:t>KSeF</w:t>
      </w:r>
      <w:proofErr w:type="spellEnd"/>
      <w:r w:rsidRPr="00391685">
        <w:rPr>
          <w:sz w:val="22"/>
          <w:szCs w:val="22"/>
        </w:rPr>
        <w:t xml:space="preserve"> przez ZAMAWIAJĄCEGO, a w przypadku faktur wystawionych poza </w:t>
      </w:r>
      <w:proofErr w:type="spellStart"/>
      <w:r w:rsidRPr="00391685">
        <w:rPr>
          <w:sz w:val="22"/>
          <w:szCs w:val="22"/>
        </w:rPr>
        <w:t>KSeF</w:t>
      </w:r>
      <w:proofErr w:type="spellEnd"/>
      <w:r w:rsidRPr="00391685">
        <w:rPr>
          <w:sz w:val="22"/>
          <w:szCs w:val="22"/>
        </w:rPr>
        <w:t xml:space="preserve"> termin płatności wynosi 30 dni od daty otrzymania faktury  poza </w:t>
      </w:r>
      <w:proofErr w:type="spellStart"/>
      <w:r w:rsidRPr="00391685">
        <w:rPr>
          <w:sz w:val="22"/>
          <w:szCs w:val="22"/>
        </w:rPr>
        <w:t>KSeF</w:t>
      </w:r>
      <w:proofErr w:type="spellEnd"/>
      <w:r w:rsidRPr="00391685">
        <w:rPr>
          <w:sz w:val="22"/>
          <w:szCs w:val="22"/>
        </w:rPr>
        <w:t xml:space="preserve"> w formie uzgodnionej przez strony transakcji.   jednak nie wcześniej niż w terminie płatności faktury pierwotnej.</w:t>
      </w:r>
    </w:p>
    <w:p w14:paraId="6B1071EC" w14:textId="77777777" w:rsidR="00391685" w:rsidRPr="00391685" w:rsidRDefault="00391685" w:rsidP="00391685">
      <w:pPr>
        <w:numPr>
          <w:ilvl w:val="0"/>
          <w:numId w:val="56"/>
        </w:numPr>
        <w:jc w:val="both"/>
        <w:rPr>
          <w:sz w:val="22"/>
          <w:szCs w:val="22"/>
        </w:rPr>
      </w:pPr>
      <w:r w:rsidRPr="0039168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0EF69A9" w14:textId="77777777" w:rsidR="00391685" w:rsidRPr="00391685" w:rsidRDefault="00391685" w:rsidP="00391685">
      <w:pPr>
        <w:numPr>
          <w:ilvl w:val="0"/>
          <w:numId w:val="56"/>
        </w:numPr>
        <w:jc w:val="both"/>
        <w:rPr>
          <w:sz w:val="22"/>
          <w:szCs w:val="22"/>
        </w:rPr>
      </w:pPr>
      <w:r w:rsidRPr="00391685">
        <w:rPr>
          <w:sz w:val="22"/>
          <w:szCs w:val="22"/>
        </w:rPr>
        <w:t>Jeżeli do przedmiotu zamówienia</w:t>
      </w:r>
      <w:r w:rsidRPr="00391685">
        <w:rPr>
          <w:color w:val="FF0000"/>
          <w:sz w:val="22"/>
          <w:szCs w:val="22"/>
        </w:rPr>
        <w:t xml:space="preserve"> </w:t>
      </w:r>
      <w:r w:rsidRPr="00391685">
        <w:rPr>
          <w:sz w:val="22"/>
          <w:szCs w:val="22"/>
        </w:rPr>
        <w:t xml:space="preserve">będą miały zastosowanie przepisy o podatku od towarów </w:t>
      </w:r>
      <w:r w:rsidRPr="00391685">
        <w:rPr>
          <w:sz w:val="22"/>
          <w:szCs w:val="22"/>
        </w:rPr>
        <w:br/>
        <w:t>i usług ustanawiające mechanizm podzielonej płatności Strony obowiązują się uwzględnić ten mechanizm w rozliczaniu Umowy.</w:t>
      </w:r>
    </w:p>
    <w:p w14:paraId="58F0869E" w14:textId="77777777" w:rsidR="00391685" w:rsidRPr="00391685" w:rsidRDefault="00391685" w:rsidP="00391685">
      <w:pPr>
        <w:numPr>
          <w:ilvl w:val="0"/>
          <w:numId w:val="56"/>
        </w:numPr>
        <w:jc w:val="both"/>
        <w:rPr>
          <w:sz w:val="22"/>
          <w:szCs w:val="22"/>
        </w:rPr>
      </w:pPr>
      <w:r w:rsidRPr="0039168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00EB8715" w14:textId="028A714D" w:rsidR="000C23F8" w:rsidRDefault="000C23F8" w:rsidP="00391685">
      <w:pPr>
        <w:ind w:left="425"/>
        <w:jc w:val="both"/>
        <w:rPr>
          <w:sz w:val="22"/>
          <w:szCs w:val="22"/>
        </w:rPr>
      </w:pPr>
    </w:p>
    <w:p w14:paraId="6260A52A" w14:textId="77777777" w:rsidR="000C23F8" w:rsidRPr="00E66F78" w:rsidRDefault="000C23F8" w:rsidP="000C23F8">
      <w:pPr>
        <w:pStyle w:val="Nagwek2"/>
      </w:pPr>
      <w:bookmarkStart w:id="165" w:name="_Toc64016203"/>
      <w:bookmarkStart w:id="166" w:name="_Toc106095864"/>
      <w:bookmarkStart w:id="167" w:name="_Toc106096304"/>
      <w:bookmarkStart w:id="168" w:name="_Toc106096408"/>
      <w:bookmarkStart w:id="169" w:name="_Toc223944100"/>
      <w:r w:rsidRPr="00E66F78">
        <w:t>§ 5. Termin realizacji</w:t>
      </w:r>
      <w:bookmarkEnd w:id="165"/>
      <w:bookmarkEnd w:id="166"/>
      <w:bookmarkEnd w:id="167"/>
      <w:bookmarkEnd w:id="168"/>
      <w:bookmarkEnd w:id="169"/>
    </w:p>
    <w:p w14:paraId="30AD296E" w14:textId="63F7BCF8" w:rsidR="00E22C64" w:rsidRPr="00E22C64" w:rsidRDefault="00E22C64" w:rsidP="00D02445">
      <w:pPr>
        <w:numPr>
          <w:ilvl w:val="0"/>
          <w:numId w:val="41"/>
        </w:numPr>
        <w:spacing w:before="120" w:after="160" w:line="259" w:lineRule="auto"/>
        <w:contextualSpacing/>
        <w:jc w:val="both"/>
        <w:rPr>
          <w:i/>
          <w:iCs/>
          <w:sz w:val="22"/>
          <w:szCs w:val="22"/>
        </w:rPr>
      </w:pPr>
      <w:bookmarkStart w:id="170" w:name="_Toc76637427"/>
      <w:bookmarkStart w:id="171" w:name="_Toc77251958"/>
      <w:bookmarkStart w:id="172" w:name="_Toc83291677"/>
      <w:bookmarkStart w:id="173" w:name="_Toc106095865"/>
      <w:bookmarkStart w:id="174" w:name="_Toc106096305"/>
      <w:bookmarkStart w:id="175" w:name="_Toc106096409"/>
      <w:bookmarkEnd w:id="153"/>
      <w:r w:rsidRPr="00E22C64">
        <w:rPr>
          <w:sz w:val="22"/>
          <w:szCs w:val="22"/>
        </w:rPr>
        <w:t xml:space="preserve">Termin realizacji Umowy wynosi </w:t>
      </w:r>
      <w:r w:rsidR="00AE53CE">
        <w:rPr>
          <w:b/>
          <w:sz w:val="22"/>
          <w:szCs w:val="22"/>
        </w:rPr>
        <w:t>8</w:t>
      </w:r>
      <w:r w:rsidRPr="00DC2A1C">
        <w:rPr>
          <w:b/>
          <w:sz w:val="22"/>
          <w:szCs w:val="22"/>
        </w:rPr>
        <w:t xml:space="preserve"> miesięcy od daty przekazania placu budowy</w:t>
      </w:r>
      <w:r w:rsidRPr="00E22C64">
        <w:rPr>
          <w:sz w:val="22"/>
          <w:szCs w:val="22"/>
        </w:rPr>
        <w:t>.</w:t>
      </w:r>
    </w:p>
    <w:p w14:paraId="7E1B2D62" w14:textId="53BC400E" w:rsidR="00E22C64" w:rsidRPr="00E22C64" w:rsidRDefault="00E22C64" w:rsidP="00D02445">
      <w:pPr>
        <w:numPr>
          <w:ilvl w:val="0"/>
          <w:numId w:val="41"/>
        </w:numPr>
        <w:spacing w:before="120" w:after="160" w:line="259" w:lineRule="auto"/>
        <w:contextualSpacing/>
        <w:jc w:val="both"/>
        <w:rPr>
          <w:i/>
          <w:iCs/>
          <w:sz w:val="22"/>
          <w:szCs w:val="22"/>
        </w:rPr>
      </w:pPr>
      <w:r w:rsidRPr="00E22C64">
        <w:rPr>
          <w:sz w:val="22"/>
          <w:szCs w:val="22"/>
        </w:rPr>
        <w:t xml:space="preserve">Termin przekazania placu budowy: </w:t>
      </w:r>
      <w:r w:rsidR="00AE53CE">
        <w:rPr>
          <w:sz w:val="22"/>
          <w:szCs w:val="22"/>
        </w:rPr>
        <w:t xml:space="preserve">do </w:t>
      </w:r>
      <w:r w:rsidR="002D4297">
        <w:rPr>
          <w:sz w:val="22"/>
          <w:szCs w:val="22"/>
        </w:rPr>
        <w:t>30 dni</w:t>
      </w:r>
      <w:r w:rsidR="00AE53CE">
        <w:rPr>
          <w:sz w:val="22"/>
          <w:szCs w:val="22"/>
        </w:rPr>
        <w:t xml:space="preserve"> od d</w:t>
      </w:r>
      <w:r w:rsidR="002D4297">
        <w:rPr>
          <w:sz w:val="22"/>
          <w:szCs w:val="22"/>
        </w:rPr>
        <w:t>aty</w:t>
      </w:r>
      <w:r w:rsidR="00AE53CE">
        <w:rPr>
          <w:sz w:val="22"/>
          <w:szCs w:val="22"/>
        </w:rPr>
        <w:t xml:space="preserve"> zawarcia umowy. Warunkiem przekazania placu budowy jest dostarczenie przez Wykonawcę i zaakceptowanie/zatwierdzenie przez Kierownika Ruchu Zakładu Górniczego Zamawiającego wymaganej dokumentacji.</w:t>
      </w:r>
    </w:p>
    <w:p w14:paraId="73A9134A" w14:textId="77777777" w:rsidR="00E22C64" w:rsidRPr="00E22C64" w:rsidRDefault="00E22C64" w:rsidP="00D02445">
      <w:pPr>
        <w:numPr>
          <w:ilvl w:val="0"/>
          <w:numId w:val="41"/>
        </w:numPr>
        <w:spacing w:before="120" w:after="160" w:line="259" w:lineRule="auto"/>
        <w:contextualSpacing/>
        <w:jc w:val="both"/>
        <w:rPr>
          <w:i/>
          <w:iCs/>
          <w:sz w:val="22"/>
          <w:szCs w:val="22"/>
        </w:rPr>
      </w:pPr>
      <w:r w:rsidRPr="00E22C64">
        <w:rPr>
          <w:sz w:val="22"/>
          <w:szCs w:val="22"/>
        </w:rPr>
        <w:t xml:space="preserve">Termin wykonania poszczególnych etapów umowy – zgodnie z harmonogramem rzeczowo-finansowym stanowiącym </w:t>
      </w:r>
      <w:r w:rsidRPr="00E22C64">
        <w:rPr>
          <w:b/>
          <w:bCs/>
          <w:sz w:val="22"/>
          <w:szCs w:val="22"/>
        </w:rPr>
        <w:t>Załącznik nr 2.2 do Umowy</w:t>
      </w:r>
      <w:r w:rsidRPr="00E22C64">
        <w:rPr>
          <w:sz w:val="22"/>
          <w:szCs w:val="22"/>
        </w:rPr>
        <w:t>.</w:t>
      </w:r>
    </w:p>
    <w:p w14:paraId="3856067A" w14:textId="77777777" w:rsidR="000C23F8" w:rsidRDefault="000C23F8" w:rsidP="000C23F8">
      <w:pPr>
        <w:pStyle w:val="Nagwek2"/>
      </w:pPr>
      <w:bookmarkStart w:id="176" w:name="_Toc223944101"/>
      <w:r>
        <w:lastRenderedPageBreak/>
        <w:t>§ 6. Gwarancja i postępowanie reklamacyjne</w:t>
      </w:r>
      <w:bookmarkEnd w:id="170"/>
      <w:bookmarkEnd w:id="171"/>
      <w:bookmarkEnd w:id="172"/>
      <w:bookmarkEnd w:id="173"/>
      <w:bookmarkEnd w:id="174"/>
      <w:bookmarkEnd w:id="175"/>
      <w:bookmarkEnd w:id="176"/>
    </w:p>
    <w:p w14:paraId="57435541" w14:textId="1059E0BD" w:rsidR="000C23F8" w:rsidRPr="00833E0C" w:rsidRDefault="000C23F8" w:rsidP="00D02445">
      <w:pPr>
        <w:numPr>
          <w:ilvl w:val="0"/>
          <w:numId w:val="57"/>
        </w:numPr>
        <w:tabs>
          <w:tab w:val="clear" w:pos="426"/>
        </w:tabs>
        <w:ind w:hanging="426"/>
        <w:jc w:val="both"/>
        <w:rPr>
          <w:b/>
          <w:bCs/>
          <w:sz w:val="22"/>
          <w:szCs w:val="22"/>
        </w:rPr>
      </w:pPr>
      <w:r w:rsidRPr="00367E8F">
        <w:rPr>
          <w:sz w:val="22"/>
          <w:szCs w:val="22"/>
        </w:rPr>
        <w:t xml:space="preserve">Wykonawca udziela </w:t>
      </w:r>
      <w:r w:rsidR="00D44CC7" w:rsidRPr="00D44CC7">
        <w:rPr>
          <w:b/>
          <w:bCs/>
          <w:sz w:val="22"/>
          <w:szCs w:val="22"/>
        </w:rPr>
        <w:t>24</w:t>
      </w:r>
      <w:r w:rsidRPr="00E22C64">
        <w:rPr>
          <w:b/>
          <w:sz w:val="22"/>
          <w:szCs w:val="22"/>
        </w:rPr>
        <w:t xml:space="preserve"> miesięcy</w:t>
      </w:r>
      <w:r w:rsidRPr="004018B9">
        <w:rPr>
          <w:sz w:val="22"/>
          <w:szCs w:val="22"/>
        </w:rPr>
        <w:t xml:space="preserve"> gwarancji na przedmiot </w:t>
      </w:r>
      <w:r w:rsidR="008E63C8" w:rsidRPr="004018B9">
        <w:rPr>
          <w:sz w:val="22"/>
          <w:szCs w:val="22"/>
        </w:rPr>
        <w:t>U</w:t>
      </w:r>
      <w:r w:rsidRPr="004018B9">
        <w:rPr>
          <w:sz w:val="22"/>
          <w:szCs w:val="22"/>
        </w:rPr>
        <w:t xml:space="preserve">mowy, liczonej od dnia </w:t>
      </w:r>
      <w:r w:rsidR="00996AC2">
        <w:rPr>
          <w:sz w:val="22"/>
          <w:szCs w:val="22"/>
        </w:rPr>
        <w:t xml:space="preserve">protokolarnego </w:t>
      </w:r>
      <w:r w:rsidR="00D44CC7">
        <w:rPr>
          <w:sz w:val="22"/>
          <w:szCs w:val="22"/>
        </w:rPr>
        <w:t>odbioru końcowego</w:t>
      </w:r>
      <w:r w:rsidR="00996AC2">
        <w:rPr>
          <w:sz w:val="22"/>
          <w:szCs w:val="22"/>
        </w:rPr>
        <w:t>.</w:t>
      </w:r>
    </w:p>
    <w:p w14:paraId="4D2A7DC6" w14:textId="77777777" w:rsidR="000C23F8" w:rsidRPr="00833E0C" w:rsidRDefault="000C23F8" w:rsidP="00D02445">
      <w:pPr>
        <w:numPr>
          <w:ilvl w:val="0"/>
          <w:numId w:val="57"/>
        </w:numPr>
        <w:tabs>
          <w:tab w:val="clear" w:pos="426"/>
        </w:tabs>
        <w:ind w:hanging="426"/>
        <w:jc w:val="both"/>
        <w:rPr>
          <w:b/>
          <w:bCs/>
          <w:sz w:val="22"/>
          <w:szCs w:val="22"/>
        </w:rPr>
      </w:pPr>
      <w:r w:rsidRPr="00833E0C">
        <w:rPr>
          <w:sz w:val="22"/>
          <w:szCs w:val="22"/>
        </w:rPr>
        <w:t>W przypadku gdy producent dla zastosowanego wyrobu udziela dłuższego okresu gwarancji – obowiązuje gwarancja Producenta</w:t>
      </w:r>
      <w:r>
        <w:rPr>
          <w:sz w:val="22"/>
          <w:szCs w:val="22"/>
        </w:rPr>
        <w:t>.</w:t>
      </w:r>
    </w:p>
    <w:p w14:paraId="7227E2A1" w14:textId="77777777" w:rsidR="000C23F8" w:rsidRPr="00367E8F" w:rsidRDefault="000C23F8" w:rsidP="00D02445">
      <w:pPr>
        <w:numPr>
          <w:ilvl w:val="0"/>
          <w:numId w:val="57"/>
        </w:numPr>
        <w:ind w:hanging="426"/>
        <w:jc w:val="both"/>
        <w:rPr>
          <w:sz w:val="22"/>
          <w:szCs w:val="22"/>
        </w:rPr>
      </w:pPr>
      <w:r w:rsidRPr="00367E8F">
        <w:rPr>
          <w:sz w:val="22"/>
          <w:szCs w:val="22"/>
        </w:rPr>
        <w:t>Wykonawca gwarantuje, że przedmiot Umowy:</w:t>
      </w:r>
    </w:p>
    <w:p w14:paraId="7F2E222F" w14:textId="77777777" w:rsidR="000C23F8" w:rsidRPr="00367E8F" w:rsidRDefault="000C23F8" w:rsidP="00D02445">
      <w:pPr>
        <w:numPr>
          <w:ilvl w:val="0"/>
          <w:numId w:val="58"/>
        </w:numPr>
        <w:tabs>
          <w:tab w:val="left" w:pos="851"/>
        </w:tabs>
        <w:ind w:left="851" w:hanging="425"/>
        <w:jc w:val="both"/>
        <w:rPr>
          <w:sz w:val="22"/>
          <w:szCs w:val="22"/>
        </w:rPr>
      </w:pPr>
      <w:r w:rsidRPr="00367E8F">
        <w:rPr>
          <w:sz w:val="22"/>
          <w:szCs w:val="22"/>
        </w:rPr>
        <w:t xml:space="preserve">jest zgodny z wszelkimi ustalonymi specyfikacjami, wymaganiami i należycie spełni wymagania określone przez </w:t>
      </w:r>
      <w:r>
        <w:rPr>
          <w:sz w:val="22"/>
          <w:szCs w:val="22"/>
        </w:rPr>
        <w:t>Zamawiającego</w:t>
      </w:r>
      <w:r w:rsidRPr="00367E8F">
        <w:rPr>
          <w:sz w:val="22"/>
          <w:szCs w:val="22"/>
        </w:rPr>
        <w:t>,</w:t>
      </w:r>
    </w:p>
    <w:p w14:paraId="27E27444" w14:textId="77777777" w:rsidR="000C23F8" w:rsidRPr="00367E8F" w:rsidRDefault="000C23F8" w:rsidP="00D02445">
      <w:pPr>
        <w:numPr>
          <w:ilvl w:val="0"/>
          <w:numId w:val="58"/>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35930CAD" w14:textId="77777777" w:rsidR="000C23F8" w:rsidRPr="00367E8F" w:rsidRDefault="000C23F8" w:rsidP="00D02445">
      <w:pPr>
        <w:numPr>
          <w:ilvl w:val="0"/>
          <w:numId w:val="58"/>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55A169F" w14:textId="77777777" w:rsidR="000C23F8" w:rsidRPr="00367E8F" w:rsidRDefault="000C23F8" w:rsidP="00D02445">
      <w:pPr>
        <w:numPr>
          <w:ilvl w:val="0"/>
          <w:numId w:val="57"/>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4C22C06E" w14:textId="77777777" w:rsidR="000C23F8" w:rsidRPr="00367E8F" w:rsidRDefault="000C23F8" w:rsidP="00D02445">
      <w:pPr>
        <w:numPr>
          <w:ilvl w:val="0"/>
          <w:numId w:val="57"/>
        </w:numPr>
        <w:ind w:hanging="426"/>
        <w:jc w:val="both"/>
        <w:rPr>
          <w:sz w:val="22"/>
          <w:szCs w:val="22"/>
        </w:rPr>
      </w:pPr>
      <w:r w:rsidRPr="00367E8F">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6C3D20AA" w14:textId="3E476498" w:rsidR="00E22C64" w:rsidRPr="00E22C64" w:rsidRDefault="00E22C64" w:rsidP="00D02445">
      <w:pPr>
        <w:pStyle w:val="Akapitzlist"/>
        <w:numPr>
          <w:ilvl w:val="0"/>
          <w:numId w:val="57"/>
        </w:numPr>
        <w:jc w:val="both"/>
        <w:rPr>
          <w:sz w:val="22"/>
          <w:szCs w:val="22"/>
        </w:rPr>
      </w:pPr>
      <w:r w:rsidRPr="00E22C64">
        <w:rPr>
          <w:sz w:val="22"/>
          <w:szCs w:val="22"/>
        </w:rPr>
        <w:t xml:space="preserve">Jeżeli Wykonawca, po wezwaniu do usunięcia wad z tytułu gwarancji, nie dopełni obowiązków wynikających z gwarancji w terminie określonym przez Zamawiającego nie </w:t>
      </w:r>
      <w:r w:rsidR="00D44CC7">
        <w:rPr>
          <w:sz w:val="22"/>
          <w:szCs w:val="22"/>
        </w:rPr>
        <w:t>dłuższym</w:t>
      </w:r>
      <w:r w:rsidRPr="00E22C64">
        <w:rPr>
          <w:sz w:val="22"/>
          <w:szCs w:val="22"/>
        </w:rPr>
        <w:t xml:space="preserve"> niż </w:t>
      </w:r>
      <w:r w:rsidR="00D44CC7">
        <w:rPr>
          <w:sz w:val="22"/>
          <w:szCs w:val="22"/>
        </w:rPr>
        <w:t>14</w:t>
      </w:r>
      <w:r w:rsidRPr="00E22C64">
        <w:rPr>
          <w:sz w:val="22"/>
          <w:szCs w:val="22"/>
        </w:rPr>
        <w:t xml:space="preserve"> dni, Zamawiający uprawniony będzie do usunięcia wad na koszt i ryzyko Wykonawcy, zachowując przy tym inne uprawnienia wynikające zarówno z SWZ, Umowy jak i rękojmi.</w:t>
      </w:r>
    </w:p>
    <w:p w14:paraId="001AF865" w14:textId="77777777" w:rsidR="000C23F8" w:rsidRPr="00367E8F" w:rsidRDefault="000C23F8" w:rsidP="00D02445">
      <w:pPr>
        <w:numPr>
          <w:ilvl w:val="0"/>
          <w:numId w:val="57"/>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25B7FE0E" w14:textId="77777777" w:rsidR="000C23F8" w:rsidRPr="00367E8F" w:rsidRDefault="000C23F8" w:rsidP="00D02445">
      <w:pPr>
        <w:numPr>
          <w:ilvl w:val="0"/>
          <w:numId w:val="57"/>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1E9A1DE1" w14:textId="77777777" w:rsidR="000C23F8" w:rsidRPr="00367E8F" w:rsidRDefault="000C23F8" w:rsidP="00D02445">
      <w:pPr>
        <w:numPr>
          <w:ilvl w:val="0"/>
          <w:numId w:val="57"/>
        </w:numPr>
        <w:ind w:hanging="426"/>
        <w:jc w:val="both"/>
        <w:rPr>
          <w:sz w:val="22"/>
          <w:szCs w:val="22"/>
        </w:rPr>
      </w:pPr>
      <w:r w:rsidRPr="00367E8F">
        <w:rPr>
          <w:sz w:val="22"/>
          <w:szCs w:val="22"/>
        </w:rPr>
        <w:t>Wymieniony w ramach gwarancji przedmiot Umowy winien zostać objęty nową gwarancją na zasadach określonych w umowie.</w:t>
      </w:r>
    </w:p>
    <w:p w14:paraId="19790AD8" w14:textId="77777777" w:rsidR="000C23F8" w:rsidRPr="00367E8F" w:rsidRDefault="000C23F8" w:rsidP="00D02445">
      <w:pPr>
        <w:numPr>
          <w:ilvl w:val="0"/>
          <w:numId w:val="57"/>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53A1CC98" w14:textId="77777777" w:rsidR="000C23F8" w:rsidRDefault="000C23F8" w:rsidP="00D02445">
      <w:pPr>
        <w:numPr>
          <w:ilvl w:val="0"/>
          <w:numId w:val="57"/>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3D8DBF5A" w14:textId="2BB8DF1A" w:rsidR="00E64E33" w:rsidRPr="00E64E33" w:rsidRDefault="00E64E33" w:rsidP="00D02445">
      <w:pPr>
        <w:pStyle w:val="Akapitzlist"/>
        <w:numPr>
          <w:ilvl w:val="0"/>
          <w:numId w:val="57"/>
        </w:numPr>
        <w:jc w:val="both"/>
        <w:rPr>
          <w:sz w:val="22"/>
          <w:szCs w:val="22"/>
        </w:rPr>
      </w:pPr>
      <w:r w:rsidRPr="00E64E33">
        <w:rPr>
          <w:sz w:val="22"/>
          <w:szCs w:val="22"/>
        </w:rPr>
        <w:t xml:space="preserve">Żądania z tytułu gwarancji Zamawiający będzie zgłaszał Wykonawcy telefonicznie pod nr </w:t>
      </w:r>
      <w:r w:rsidR="00242338">
        <w:rPr>
          <w:sz w:val="22"/>
          <w:szCs w:val="22"/>
        </w:rPr>
        <w:t xml:space="preserve">                           </w:t>
      </w:r>
      <w:r w:rsidRPr="00E64E33">
        <w:rPr>
          <w:sz w:val="22"/>
          <w:szCs w:val="22"/>
        </w:rPr>
        <w:t>tel. ……………………</w:t>
      </w:r>
      <w:r w:rsidR="00242338">
        <w:rPr>
          <w:sz w:val="22"/>
          <w:szCs w:val="22"/>
        </w:rPr>
        <w:t xml:space="preserve"> </w:t>
      </w:r>
      <w:r w:rsidRPr="00E64E33">
        <w:rPr>
          <w:sz w:val="22"/>
          <w:szCs w:val="22"/>
        </w:rPr>
        <w:t xml:space="preserve">oraz przesyłał e-mailowo na adres poczty: ………………………………… </w:t>
      </w:r>
    </w:p>
    <w:p w14:paraId="64179AC5" w14:textId="77777777" w:rsidR="00E64E33" w:rsidRDefault="00E64E33" w:rsidP="00E64E33">
      <w:pPr>
        <w:ind w:left="426"/>
        <w:jc w:val="both"/>
        <w:rPr>
          <w:sz w:val="22"/>
          <w:szCs w:val="22"/>
        </w:rPr>
      </w:pPr>
    </w:p>
    <w:p w14:paraId="0132D20B" w14:textId="77777777" w:rsidR="000C23F8" w:rsidRPr="00E450A1" w:rsidRDefault="000C23F8" w:rsidP="000C23F8">
      <w:pPr>
        <w:jc w:val="both"/>
        <w:rPr>
          <w:sz w:val="4"/>
          <w:szCs w:val="4"/>
        </w:rPr>
      </w:pPr>
    </w:p>
    <w:p w14:paraId="15B095EA" w14:textId="77777777" w:rsidR="000C23F8" w:rsidRPr="00E66F78" w:rsidRDefault="000C23F8" w:rsidP="000C23F8">
      <w:pPr>
        <w:pStyle w:val="Nagwek2"/>
      </w:pPr>
      <w:bookmarkStart w:id="177" w:name="_Toc64016204"/>
      <w:bookmarkStart w:id="178" w:name="_Toc106095866"/>
      <w:bookmarkStart w:id="179" w:name="_Toc106096306"/>
      <w:bookmarkStart w:id="180" w:name="_Toc106096410"/>
      <w:bookmarkStart w:id="181" w:name="_Toc223944102"/>
      <w:r w:rsidRPr="00E66F78">
        <w:t xml:space="preserve">§ </w:t>
      </w:r>
      <w:r>
        <w:t>7</w:t>
      </w:r>
      <w:r w:rsidRPr="00E66F78">
        <w:t>. Szczególne obowiązki Wykonawcy</w:t>
      </w:r>
      <w:bookmarkEnd w:id="177"/>
      <w:bookmarkEnd w:id="178"/>
      <w:bookmarkEnd w:id="179"/>
      <w:bookmarkEnd w:id="180"/>
      <w:bookmarkEnd w:id="181"/>
    </w:p>
    <w:p w14:paraId="3273E20A" w14:textId="21AC5B77" w:rsidR="000C23F8" w:rsidRPr="008953DB" w:rsidRDefault="000C23F8" w:rsidP="00D02445">
      <w:pPr>
        <w:numPr>
          <w:ilvl w:val="0"/>
          <w:numId w:val="42"/>
        </w:numPr>
        <w:spacing w:line="259" w:lineRule="auto"/>
        <w:ind w:left="357" w:hanging="357"/>
        <w:jc w:val="both"/>
        <w:rPr>
          <w:sz w:val="22"/>
          <w:szCs w:val="22"/>
        </w:rPr>
      </w:pPr>
      <w:bookmarkStart w:id="182"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754134">
        <w:rPr>
          <w:sz w:val="22"/>
          <w:szCs w:val="22"/>
        </w:rPr>
        <w:t xml:space="preserve"> </w:t>
      </w:r>
      <w:r w:rsidR="005A4772" w:rsidRPr="005A4772">
        <w:rPr>
          <w:b/>
          <w:bCs/>
          <w:sz w:val="22"/>
          <w:szCs w:val="22"/>
        </w:rPr>
        <w:t>800</w:t>
      </w:r>
      <w:r w:rsidR="00E22C64" w:rsidRPr="005A4772">
        <w:rPr>
          <w:b/>
          <w:bCs/>
          <w:sz w:val="22"/>
          <w:szCs w:val="22"/>
        </w:rPr>
        <w:t> 000,00</w:t>
      </w:r>
      <w:r w:rsidR="00E22C64">
        <w:rPr>
          <w:sz w:val="22"/>
          <w:szCs w:val="22"/>
        </w:rPr>
        <w:t xml:space="preserve"> </w:t>
      </w:r>
      <w:r w:rsidRPr="008953DB">
        <w:rPr>
          <w:sz w:val="22"/>
          <w:szCs w:val="22"/>
        </w:rPr>
        <w:t xml:space="preserve"> zł przez cały okres realizacji Umowy</w:t>
      </w:r>
      <w:r>
        <w:rPr>
          <w:sz w:val="22"/>
          <w:szCs w:val="22"/>
        </w:rPr>
        <w:t>.</w:t>
      </w:r>
    </w:p>
    <w:p w14:paraId="22B3692C" w14:textId="77777777" w:rsidR="000C23F8" w:rsidRPr="00E450A1" w:rsidRDefault="000C23F8" w:rsidP="000C23F8">
      <w:pPr>
        <w:spacing w:line="259" w:lineRule="auto"/>
        <w:ind w:left="357"/>
        <w:jc w:val="both"/>
        <w:rPr>
          <w:color w:val="FF0000"/>
          <w:sz w:val="6"/>
          <w:szCs w:val="6"/>
          <w:highlight w:val="lightGray"/>
        </w:rPr>
      </w:pPr>
    </w:p>
    <w:p w14:paraId="57D67C69" w14:textId="77777777" w:rsidR="000C23F8" w:rsidRPr="008953DB" w:rsidRDefault="000C23F8" w:rsidP="00D02445">
      <w:pPr>
        <w:numPr>
          <w:ilvl w:val="0"/>
          <w:numId w:val="42"/>
        </w:numPr>
        <w:ind w:left="357" w:hanging="357"/>
        <w:jc w:val="both"/>
        <w:rPr>
          <w:sz w:val="22"/>
          <w:szCs w:val="22"/>
        </w:rPr>
      </w:pPr>
      <w:r w:rsidRPr="008953DB">
        <w:rPr>
          <w:sz w:val="22"/>
          <w:szCs w:val="22"/>
        </w:rPr>
        <w:t xml:space="preserve">Wykonawca przed podpisaniem Umowy </w:t>
      </w:r>
      <w:bookmarkStart w:id="183" w:name="_Hlk106970160"/>
      <w:r w:rsidRPr="008953DB">
        <w:rPr>
          <w:sz w:val="22"/>
          <w:szCs w:val="22"/>
        </w:rPr>
        <w:t xml:space="preserve">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bookmarkEnd w:id="183"/>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1C862650" w14:textId="77777777" w:rsidR="000C23F8" w:rsidRPr="00DA017B" w:rsidRDefault="000C23F8" w:rsidP="0052449B">
      <w:pPr>
        <w:ind w:left="357"/>
        <w:jc w:val="both"/>
        <w:rPr>
          <w:sz w:val="10"/>
          <w:szCs w:val="10"/>
        </w:rPr>
      </w:pPr>
    </w:p>
    <w:p w14:paraId="61789371" w14:textId="77777777" w:rsidR="000C23F8" w:rsidRDefault="000C23F8" w:rsidP="00D02445">
      <w:pPr>
        <w:numPr>
          <w:ilvl w:val="0"/>
          <w:numId w:val="42"/>
        </w:numPr>
        <w:jc w:val="both"/>
        <w:rPr>
          <w:sz w:val="22"/>
          <w:szCs w:val="22"/>
        </w:rPr>
      </w:pPr>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69BD41B8" w14:textId="77777777" w:rsidR="000C23F8" w:rsidRPr="00500E2A" w:rsidRDefault="000C23F8" w:rsidP="000C23F8">
      <w:pPr>
        <w:spacing w:line="259" w:lineRule="auto"/>
        <w:ind w:left="360"/>
        <w:jc w:val="both"/>
        <w:rPr>
          <w:sz w:val="22"/>
          <w:szCs w:val="22"/>
        </w:rPr>
      </w:pPr>
    </w:p>
    <w:p w14:paraId="1C8F30B9" w14:textId="1549AD73" w:rsidR="000C23F8" w:rsidRDefault="000C23F8" w:rsidP="000C23F8">
      <w:pPr>
        <w:pStyle w:val="Nagwek2"/>
      </w:pPr>
      <w:bookmarkStart w:id="184" w:name="_Toc106095867"/>
      <w:bookmarkStart w:id="185" w:name="_Toc106096307"/>
      <w:bookmarkStart w:id="186" w:name="_Toc106096411"/>
      <w:bookmarkStart w:id="187" w:name="_Toc223944103"/>
      <w:bookmarkEnd w:id="182"/>
      <w:r w:rsidRPr="00E66F78">
        <w:t xml:space="preserve">§ </w:t>
      </w:r>
      <w:r>
        <w:t>8</w:t>
      </w:r>
      <w:r w:rsidRPr="00B93A23">
        <w:t>. Zabezpieczenie należytego wykonania Umowy</w:t>
      </w:r>
      <w:bookmarkEnd w:id="184"/>
      <w:bookmarkEnd w:id="185"/>
      <w:bookmarkEnd w:id="186"/>
      <w:r w:rsidR="005A4772">
        <w:t xml:space="preserve"> – nie dotyczy</w:t>
      </w:r>
      <w:bookmarkEnd w:id="187"/>
      <w:r w:rsidRPr="00B93A23">
        <w:t xml:space="preserve">  </w:t>
      </w:r>
    </w:p>
    <w:p w14:paraId="0C917F57" w14:textId="77777777" w:rsidR="00E64E33" w:rsidRPr="00E64E33" w:rsidRDefault="00E64E33" w:rsidP="00E64E33">
      <w:pPr>
        <w:pStyle w:val="Akapitzlist"/>
        <w:ind w:left="425"/>
      </w:pPr>
    </w:p>
    <w:p w14:paraId="3C4CECDE" w14:textId="77777777" w:rsidR="000C23F8" w:rsidRPr="004018B9" w:rsidRDefault="000C23F8" w:rsidP="000C23F8">
      <w:pPr>
        <w:pStyle w:val="Nagwek2"/>
      </w:pPr>
      <w:bookmarkStart w:id="188" w:name="_Toc64016205"/>
      <w:bookmarkStart w:id="189" w:name="_Toc106095868"/>
      <w:bookmarkStart w:id="190" w:name="_Toc106096308"/>
      <w:bookmarkStart w:id="191" w:name="_Toc106096412"/>
      <w:bookmarkStart w:id="192" w:name="_Toc223944104"/>
      <w:r w:rsidRPr="004018B9">
        <w:t>§ 9. Wymagania dotyczące zatrudnienia</w:t>
      </w:r>
      <w:bookmarkEnd w:id="188"/>
      <w:bookmarkEnd w:id="189"/>
      <w:bookmarkEnd w:id="190"/>
      <w:bookmarkEnd w:id="191"/>
      <w:bookmarkEnd w:id="192"/>
    </w:p>
    <w:p w14:paraId="6E27DB4F" w14:textId="77777777" w:rsidR="000C23F8" w:rsidRPr="004018B9" w:rsidRDefault="000C23F8" w:rsidP="00D02445">
      <w:pPr>
        <w:numPr>
          <w:ilvl w:val="0"/>
          <w:numId w:val="45"/>
        </w:numPr>
        <w:spacing w:line="259" w:lineRule="auto"/>
        <w:jc w:val="both"/>
        <w:rPr>
          <w:sz w:val="22"/>
          <w:szCs w:val="22"/>
        </w:rPr>
      </w:pPr>
      <w:bookmarkStart w:id="193" w:name="_Hlk67826210"/>
      <w:r w:rsidRPr="004018B9">
        <w:rPr>
          <w:sz w:val="22"/>
          <w:szCs w:val="22"/>
        </w:rPr>
        <w:t>Wykonawca jest odpowiedzialny za zatrudnienie do realizacji zamówienia pracowników zgodnie z obowiązującymi przepisami prawa.</w:t>
      </w:r>
    </w:p>
    <w:p w14:paraId="0A155DAA" w14:textId="77777777" w:rsidR="000C23F8" w:rsidRPr="004018B9" w:rsidRDefault="000C23F8" w:rsidP="00D02445">
      <w:pPr>
        <w:numPr>
          <w:ilvl w:val="0"/>
          <w:numId w:val="45"/>
        </w:numPr>
        <w:spacing w:line="259" w:lineRule="auto"/>
        <w:ind w:hanging="357"/>
        <w:jc w:val="both"/>
        <w:rPr>
          <w:sz w:val="22"/>
          <w:szCs w:val="22"/>
        </w:rPr>
      </w:pPr>
      <w:r w:rsidRPr="004018B9">
        <w:rPr>
          <w:sz w:val="22"/>
          <w:szCs w:val="22"/>
        </w:rPr>
        <w:t xml:space="preserve">Wykonawca zobowiązuje się do zatrudniania osób posługujących się językiem polskim w mowie </w:t>
      </w:r>
      <w:r w:rsidRPr="004018B9">
        <w:rPr>
          <w:sz w:val="22"/>
          <w:szCs w:val="22"/>
        </w:rPr>
        <w:br/>
        <w:t>i piśmie w stopniu umożliwiającym porozumiewanie się.</w:t>
      </w:r>
    </w:p>
    <w:p w14:paraId="70B6EEE3" w14:textId="77777777" w:rsidR="000C23F8" w:rsidRDefault="000C23F8" w:rsidP="00D02445">
      <w:pPr>
        <w:numPr>
          <w:ilvl w:val="0"/>
          <w:numId w:val="45"/>
        </w:numPr>
        <w:spacing w:line="259" w:lineRule="auto"/>
        <w:ind w:hanging="357"/>
        <w:jc w:val="both"/>
        <w:rPr>
          <w:sz w:val="22"/>
          <w:szCs w:val="22"/>
        </w:rPr>
      </w:pPr>
      <w:r w:rsidRPr="004018B9">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547BCAB3" w14:textId="6257C2B0" w:rsidR="00BC5FBE" w:rsidRPr="00BC5FBE" w:rsidRDefault="00BC5FBE" w:rsidP="00D02445">
      <w:pPr>
        <w:pStyle w:val="Akapitzlist"/>
        <w:numPr>
          <w:ilvl w:val="0"/>
          <w:numId w:val="45"/>
        </w:numPr>
        <w:spacing w:line="259" w:lineRule="auto"/>
        <w:jc w:val="both"/>
        <w:rPr>
          <w:sz w:val="22"/>
          <w:szCs w:val="22"/>
        </w:rPr>
      </w:pPr>
      <w:r w:rsidRPr="00BC5FBE">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BC5FBE">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34EB4135" w14:textId="342B9398" w:rsidR="00BC5FBE" w:rsidRPr="004018B9" w:rsidRDefault="00BC5FBE" w:rsidP="00D02445">
      <w:pPr>
        <w:numPr>
          <w:ilvl w:val="0"/>
          <w:numId w:val="45"/>
        </w:numPr>
        <w:spacing w:line="259" w:lineRule="auto"/>
        <w:ind w:hanging="357"/>
        <w:jc w:val="both"/>
        <w:rPr>
          <w:sz w:val="22"/>
          <w:szCs w:val="22"/>
        </w:rPr>
      </w:pPr>
      <w:r w:rsidRPr="00F8529D">
        <w:rPr>
          <w:sz w:val="22"/>
          <w:szCs w:val="22"/>
        </w:rPr>
        <w:t xml:space="preserve">W przypadku odmowy dopuszczenia do realizacji zamówienia pracowników ze względu na okoliczności określone w ust. </w:t>
      </w:r>
      <w:r>
        <w:rPr>
          <w:sz w:val="22"/>
          <w:szCs w:val="22"/>
        </w:rPr>
        <w:t>4</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34F77A25" w14:textId="77777777" w:rsidR="000C23F8" w:rsidRPr="004018B9" w:rsidRDefault="000C23F8" w:rsidP="00D02445">
      <w:pPr>
        <w:numPr>
          <w:ilvl w:val="0"/>
          <w:numId w:val="45"/>
        </w:numPr>
        <w:spacing w:line="259" w:lineRule="auto"/>
        <w:ind w:left="363" w:hanging="357"/>
        <w:jc w:val="both"/>
        <w:rPr>
          <w:sz w:val="22"/>
          <w:szCs w:val="22"/>
        </w:rPr>
      </w:pPr>
      <w:r w:rsidRPr="004018B9">
        <w:rPr>
          <w:sz w:val="22"/>
          <w:szCs w:val="22"/>
        </w:rPr>
        <w:t>Postanowienia Umowy, w których mowa jest o pracownikach Wykonawcy odnoszą się również do pracowników Podwykonawcy.</w:t>
      </w:r>
    </w:p>
    <w:p w14:paraId="1515A4B3" w14:textId="77777777" w:rsidR="000C23F8" w:rsidRPr="00500E2A" w:rsidRDefault="000C23F8" w:rsidP="000C23F8">
      <w:pPr>
        <w:pStyle w:val="Nagwek2"/>
      </w:pPr>
      <w:bookmarkStart w:id="194" w:name="_Toc64016206"/>
      <w:bookmarkStart w:id="195" w:name="_Toc106095869"/>
      <w:bookmarkStart w:id="196" w:name="_Toc106096309"/>
      <w:bookmarkStart w:id="197" w:name="_Toc106096413"/>
      <w:bookmarkStart w:id="198" w:name="_Toc223944105"/>
      <w:bookmarkEnd w:id="193"/>
      <w:r w:rsidRPr="004018B9">
        <w:t>§ 10. Podwykonawstwo</w:t>
      </w:r>
      <w:bookmarkEnd w:id="194"/>
      <w:bookmarkEnd w:id="195"/>
      <w:bookmarkEnd w:id="196"/>
      <w:bookmarkEnd w:id="197"/>
      <w:bookmarkEnd w:id="198"/>
    </w:p>
    <w:p w14:paraId="7A5C36E6" w14:textId="13D46228" w:rsidR="009E229A" w:rsidRPr="009E229A" w:rsidRDefault="009E229A" w:rsidP="00D02445">
      <w:pPr>
        <w:numPr>
          <w:ilvl w:val="0"/>
          <w:numId w:val="54"/>
        </w:numPr>
        <w:spacing w:line="259" w:lineRule="auto"/>
        <w:ind w:left="284" w:hanging="284"/>
        <w:jc w:val="both"/>
        <w:rPr>
          <w:sz w:val="22"/>
          <w:szCs w:val="22"/>
        </w:rPr>
      </w:pPr>
      <w:bookmarkStart w:id="199" w:name="_Hlk68846287"/>
      <w:r w:rsidRPr="009E229A">
        <w:rPr>
          <w:sz w:val="22"/>
          <w:szCs w:val="22"/>
        </w:rPr>
        <w:t>Wykonawca może powierzyć wykonanie części Umowy Podwykonawcy po uzyskaniu pisemnej zgody Zamawiającego na taką czynność, z zastrzeżeniem ust. 7</w:t>
      </w:r>
      <w:r w:rsidR="00A1738E">
        <w:rPr>
          <w:sz w:val="22"/>
          <w:szCs w:val="22"/>
        </w:rPr>
        <w:t xml:space="preserve"> i 8</w:t>
      </w:r>
      <w:r w:rsidRPr="009E229A">
        <w:rPr>
          <w:sz w:val="22"/>
          <w:szCs w:val="22"/>
        </w:rPr>
        <w:t>.</w:t>
      </w:r>
    </w:p>
    <w:p w14:paraId="5686589C" w14:textId="77777777" w:rsidR="00A1738E" w:rsidRPr="00A1738E" w:rsidRDefault="00A1738E" w:rsidP="00D02445">
      <w:pPr>
        <w:numPr>
          <w:ilvl w:val="0"/>
          <w:numId w:val="54"/>
        </w:numPr>
        <w:spacing w:line="259" w:lineRule="auto"/>
        <w:jc w:val="both"/>
        <w:rPr>
          <w:sz w:val="22"/>
          <w:szCs w:val="22"/>
        </w:rPr>
      </w:pPr>
      <w:r w:rsidRPr="00A1738E">
        <w:rPr>
          <w:sz w:val="22"/>
          <w:szCs w:val="22"/>
        </w:rPr>
        <w:t>Podwykonawcą, który udostępnił zasoby na zasadach określonych w SWZ w celu wykazania spełniania warunków udziału w postępowaniu jest ………………….</w:t>
      </w:r>
    </w:p>
    <w:p w14:paraId="775BC030" w14:textId="77777777" w:rsidR="00A1738E" w:rsidRDefault="00A1738E" w:rsidP="00D02445">
      <w:pPr>
        <w:numPr>
          <w:ilvl w:val="0"/>
          <w:numId w:val="54"/>
        </w:numPr>
        <w:spacing w:line="259" w:lineRule="auto"/>
        <w:jc w:val="both"/>
        <w:rPr>
          <w:sz w:val="22"/>
          <w:szCs w:val="22"/>
        </w:rPr>
      </w:pPr>
      <w:r w:rsidRPr="00A1738E">
        <w:rPr>
          <w:sz w:val="22"/>
          <w:szCs w:val="22"/>
        </w:rPr>
        <w:t>Zgoda Zamawiającego na powierzenie wykonania części Umowy Podwykonawcy nie rodzi po stronie Zamawiającego solidarnej odpowiedzialności za zapłatę wynagrodzenia należnego Podwykonawcy.</w:t>
      </w:r>
    </w:p>
    <w:p w14:paraId="75345DCB" w14:textId="15E8D937" w:rsidR="009E229A" w:rsidRPr="009E229A" w:rsidRDefault="009E229A" w:rsidP="00D02445">
      <w:pPr>
        <w:numPr>
          <w:ilvl w:val="0"/>
          <w:numId w:val="54"/>
        </w:numPr>
        <w:spacing w:line="259" w:lineRule="auto"/>
        <w:jc w:val="both"/>
        <w:rPr>
          <w:sz w:val="22"/>
          <w:szCs w:val="22"/>
        </w:rPr>
      </w:pPr>
      <w:r w:rsidRPr="009E229A">
        <w:rPr>
          <w:sz w:val="22"/>
          <w:szCs w:val="22"/>
        </w:rPr>
        <w:t>Wykonawca zobowiązany jest uzyskać pisemną zgodę Zamawiającego na powierzenie realizacji części zamówienia przez Podwykonawcę. W tym celu Wykonawca powinien wystąpić do Zamawiającego ze stosownym wnioskiem.</w:t>
      </w:r>
    </w:p>
    <w:p w14:paraId="74FF24D6" w14:textId="77777777" w:rsidR="009E229A" w:rsidRPr="009E229A" w:rsidRDefault="009E229A" w:rsidP="00D02445">
      <w:pPr>
        <w:numPr>
          <w:ilvl w:val="0"/>
          <w:numId w:val="54"/>
        </w:numPr>
        <w:spacing w:line="259" w:lineRule="auto"/>
        <w:ind w:left="284" w:hanging="284"/>
        <w:jc w:val="both"/>
        <w:rPr>
          <w:sz w:val="22"/>
          <w:szCs w:val="22"/>
        </w:rPr>
      </w:pPr>
      <w:r w:rsidRPr="009E229A">
        <w:rPr>
          <w:sz w:val="22"/>
          <w:szCs w:val="22"/>
        </w:rPr>
        <w:t>Wniosek powinien szczegółowo określać:</w:t>
      </w:r>
    </w:p>
    <w:p w14:paraId="7B351BC0" w14:textId="77777777" w:rsidR="009E229A" w:rsidRPr="009E229A" w:rsidRDefault="009E229A" w:rsidP="00D02445">
      <w:pPr>
        <w:numPr>
          <w:ilvl w:val="1"/>
          <w:numId w:val="54"/>
        </w:numPr>
        <w:spacing w:line="259" w:lineRule="auto"/>
        <w:ind w:left="851" w:hanging="284"/>
        <w:contextualSpacing/>
        <w:jc w:val="both"/>
        <w:rPr>
          <w:sz w:val="22"/>
          <w:szCs w:val="22"/>
        </w:rPr>
      </w:pPr>
      <w:r w:rsidRPr="009E229A">
        <w:rPr>
          <w:sz w:val="22"/>
          <w:szCs w:val="22"/>
        </w:rPr>
        <w:t>nazwę Podwykonawcy,</w:t>
      </w:r>
    </w:p>
    <w:p w14:paraId="3F769840" w14:textId="77777777" w:rsidR="009E229A" w:rsidRPr="009E229A" w:rsidRDefault="009E229A" w:rsidP="00D02445">
      <w:pPr>
        <w:numPr>
          <w:ilvl w:val="1"/>
          <w:numId w:val="54"/>
        </w:numPr>
        <w:spacing w:line="259" w:lineRule="auto"/>
        <w:ind w:left="851" w:hanging="284"/>
        <w:contextualSpacing/>
        <w:jc w:val="both"/>
        <w:rPr>
          <w:sz w:val="22"/>
          <w:szCs w:val="22"/>
        </w:rPr>
      </w:pPr>
      <w:r w:rsidRPr="009E229A">
        <w:rPr>
          <w:sz w:val="22"/>
          <w:szCs w:val="22"/>
        </w:rPr>
        <w:t>dane kontaktowe Podwykonawcy,</w:t>
      </w:r>
    </w:p>
    <w:p w14:paraId="43BBA0B2" w14:textId="77777777" w:rsidR="009E229A" w:rsidRPr="009E229A" w:rsidRDefault="009E229A" w:rsidP="00D02445">
      <w:pPr>
        <w:numPr>
          <w:ilvl w:val="1"/>
          <w:numId w:val="54"/>
        </w:numPr>
        <w:spacing w:after="160" w:line="259" w:lineRule="auto"/>
        <w:ind w:left="851" w:hanging="284"/>
        <w:contextualSpacing/>
        <w:jc w:val="both"/>
        <w:rPr>
          <w:sz w:val="22"/>
          <w:szCs w:val="22"/>
        </w:rPr>
      </w:pPr>
      <w:r w:rsidRPr="009E229A">
        <w:rPr>
          <w:sz w:val="22"/>
          <w:szCs w:val="22"/>
        </w:rPr>
        <w:t>przedstawicieli Podwykonawcy,</w:t>
      </w:r>
    </w:p>
    <w:p w14:paraId="1010B784" w14:textId="77777777" w:rsidR="009E229A" w:rsidRPr="009E229A" w:rsidRDefault="009E229A" w:rsidP="00D02445">
      <w:pPr>
        <w:numPr>
          <w:ilvl w:val="1"/>
          <w:numId w:val="54"/>
        </w:numPr>
        <w:spacing w:after="160" w:line="259" w:lineRule="auto"/>
        <w:ind w:left="851" w:hanging="284"/>
        <w:contextualSpacing/>
        <w:jc w:val="both"/>
        <w:rPr>
          <w:sz w:val="22"/>
          <w:szCs w:val="22"/>
        </w:rPr>
      </w:pPr>
      <w:r w:rsidRPr="009E229A">
        <w:rPr>
          <w:sz w:val="22"/>
          <w:szCs w:val="22"/>
        </w:rPr>
        <w:t>zakres części Umowy powierzonej do wykonania przez Podwykonawcę.</w:t>
      </w:r>
    </w:p>
    <w:p w14:paraId="6C5CF72D" w14:textId="64342765" w:rsidR="009E229A" w:rsidRPr="009E229A" w:rsidRDefault="009E229A" w:rsidP="00D02445">
      <w:pPr>
        <w:numPr>
          <w:ilvl w:val="0"/>
          <w:numId w:val="54"/>
        </w:numPr>
        <w:spacing w:after="160" w:line="259" w:lineRule="auto"/>
        <w:contextualSpacing/>
        <w:jc w:val="both"/>
        <w:rPr>
          <w:sz w:val="22"/>
          <w:szCs w:val="22"/>
        </w:rPr>
      </w:pPr>
      <w:r w:rsidRPr="009E229A">
        <w:rPr>
          <w:sz w:val="22"/>
          <w:szCs w:val="22"/>
        </w:rPr>
        <w:t>Zamawiający w terminie 14 dni od złożenia przez Wykonawcę wniosku, wydaje pisemną zgodę na powierzenie realizacji części umowy przez Podwykonawcę z zastrzeżeniem ust. 3</w:t>
      </w:r>
      <w:r w:rsidR="00565A14">
        <w:rPr>
          <w:sz w:val="22"/>
          <w:szCs w:val="22"/>
        </w:rPr>
        <w:t>2</w:t>
      </w:r>
      <w:r w:rsidRPr="009E229A">
        <w:rPr>
          <w:sz w:val="22"/>
          <w:szCs w:val="22"/>
        </w:rPr>
        <w:t>.</w:t>
      </w:r>
    </w:p>
    <w:p w14:paraId="45836A57" w14:textId="77777777" w:rsidR="009E229A" w:rsidRPr="009E229A" w:rsidRDefault="009E229A" w:rsidP="00D02445">
      <w:pPr>
        <w:numPr>
          <w:ilvl w:val="0"/>
          <w:numId w:val="54"/>
        </w:numPr>
        <w:spacing w:after="160" w:line="259" w:lineRule="auto"/>
        <w:contextualSpacing/>
        <w:jc w:val="both"/>
        <w:rPr>
          <w:sz w:val="22"/>
          <w:szCs w:val="22"/>
        </w:rPr>
      </w:pPr>
      <w:r w:rsidRPr="009E229A">
        <w:rPr>
          <w:sz w:val="22"/>
          <w:szCs w:val="22"/>
        </w:rPr>
        <w:t>Brak odpowiedzi Zamawiającego w powyższym terminie, uważa się za wyrażenie zgody na powierzenie wykonania części Umowy Podwykonawcy.</w:t>
      </w:r>
    </w:p>
    <w:p w14:paraId="5D936225" w14:textId="77777777" w:rsidR="009E229A" w:rsidRPr="009E229A" w:rsidRDefault="009E229A" w:rsidP="00D02445">
      <w:pPr>
        <w:numPr>
          <w:ilvl w:val="0"/>
          <w:numId w:val="54"/>
        </w:numPr>
        <w:spacing w:after="160" w:line="259" w:lineRule="auto"/>
        <w:contextualSpacing/>
        <w:jc w:val="both"/>
        <w:rPr>
          <w:sz w:val="22"/>
          <w:szCs w:val="22"/>
        </w:rPr>
      </w:pPr>
      <w:r w:rsidRPr="009E229A">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7A291DC6" w14:textId="77777777" w:rsidR="009E229A" w:rsidRPr="009E229A" w:rsidRDefault="009E229A" w:rsidP="00D02445">
      <w:pPr>
        <w:numPr>
          <w:ilvl w:val="0"/>
          <w:numId w:val="54"/>
        </w:numPr>
        <w:spacing w:after="160" w:line="259" w:lineRule="auto"/>
        <w:contextualSpacing/>
        <w:jc w:val="both"/>
        <w:rPr>
          <w:sz w:val="22"/>
          <w:szCs w:val="22"/>
        </w:rPr>
      </w:pPr>
      <w:r w:rsidRPr="009E229A">
        <w:rPr>
          <w:sz w:val="22"/>
          <w:szCs w:val="22"/>
        </w:rPr>
        <w:t>Umowa o podwykonawstwo, winna zawierać w szczególności:</w:t>
      </w:r>
    </w:p>
    <w:p w14:paraId="16682A32" w14:textId="77777777" w:rsidR="009E229A" w:rsidRPr="009E229A" w:rsidRDefault="009E229A" w:rsidP="00D02445">
      <w:pPr>
        <w:numPr>
          <w:ilvl w:val="1"/>
          <w:numId w:val="54"/>
        </w:numPr>
        <w:spacing w:after="160" w:line="259" w:lineRule="auto"/>
        <w:contextualSpacing/>
        <w:jc w:val="both"/>
        <w:rPr>
          <w:sz w:val="22"/>
          <w:szCs w:val="22"/>
        </w:rPr>
      </w:pPr>
      <w:r w:rsidRPr="009E229A">
        <w:rPr>
          <w:sz w:val="22"/>
          <w:szCs w:val="22"/>
        </w:rPr>
        <w:lastRenderedPageBreak/>
        <w:t xml:space="preserve">zakres zamówienia powierzonego Podwykonawcy lub dalszemu Podwykonawcy, </w:t>
      </w:r>
    </w:p>
    <w:p w14:paraId="35277DFB" w14:textId="77777777" w:rsidR="009E229A" w:rsidRPr="009E229A" w:rsidRDefault="009E229A" w:rsidP="00D02445">
      <w:pPr>
        <w:numPr>
          <w:ilvl w:val="1"/>
          <w:numId w:val="54"/>
        </w:numPr>
        <w:spacing w:after="160" w:line="259" w:lineRule="auto"/>
        <w:contextualSpacing/>
        <w:jc w:val="both"/>
        <w:rPr>
          <w:sz w:val="22"/>
          <w:szCs w:val="22"/>
        </w:rPr>
      </w:pPr>
      <w:r w:rsidRPr="009E229A">
        <w:rPr>
          <w:sz w:val="22"/>
          <w:szCs w:val="22"/>
        </w:rPr>
        <w:t xml:space="preserve">termin realizacji, </w:t>
      </w:r>
    </w:p>
    <w:p w14:paraId="4718DA67" w14:textId="77777777" w:rsidR="009E229A" w:rsidRPr="009E229A" w:rsidRDefault="009E229A" w:rsidP="00D02445">
      <w:pPr>
        <w:numPr>
          <w:ilvl w:val="1"/>
          <w:numId w:val="54"/>
        </w:numPr>
        <w:spacing w:after="160" w:line="259" w:lineRule="auto"/>
        <w:contextualSpacing/>
        <w:jc w:val="both"/>
        <w:rPr>
          <w:sz w:val="22"/>
          <w:szCs w:val="22"/>
        </w:rPr>
      </w:pPr>
      <w:r w:rsidRPr="009E229A">
        <w:rPr>
          <w:sz w:val="22"/>
          <w:szCs w:val="22"/>
        </w:rPr>
        <w:t xml:space="preserve">obowiązki Wykonawcy, </w:t>
      </w:r>
    </w:p>
    <w:p w14:paraId="1F7F818E" w14:textId="77777777" w:rsidR="009E229A" w:rsidRPr="009E229A" w:rsidRDefault="009E229A" w:rsidP="00D02445">
      <w:pPr>
        <w:numPr>
          <w:ilvl w:val="1"/>
          <w:numId w:val="54"/>
        </w:numPr>
        <w:spacing w:after="160" w:line="259" w:lineRule="auto"/>
        <w:contextualSpacing/>
        <w:jc w:val="both"/>
        <w:rPr>
          <w:sz w:val="22"/>
          <w:szCs w:val="22"/>
        </w:rPr>
      </w:pPr>
      <w:r w:rsidRPr="009E229A">
        <w:rPr>
          <w:sz w:val="22"/>
          <w:szCs w:val="22"/>
        </w:rPr>
        <w:t xml:space="preserve">obowiązki Podwykonawcy lub dalszego Podwykonawcy, </w:t>
      </w:r>
    </w:p>
    <w:p w14:paraId="7999D9C8" w14:textId="77777777" w:rsidR="009E229A" w:rsidRPr="009E229A" w:rsidRDefault="009E229A" w:rsidP="00D02445">
      <w:pPr>
        <w:numPr>
          <w:ilvl w:val="1"/>
          <w:numId w:val="54"/>
        </w:numPr>
        <w:spacing w:after="160" w:line="259" w:lineRule="auto"/>
        <w:contextualSpacing/>
        <w:jc w:val="both"/>
        <w:rPr>
          <w:sz w:val="22"/>
          <w:szCs w:val="22"/>
        </w:rPr>
      </w:pPr>
      <w:r w:rsidRPr="009E229A">
        <w:rPr>
          <w:sz w:val="22"/>
          <w:szCs w:val="22"/>
        </w:rPr>
        <w:t xml:space="preserve">wysokość wynagrodzenia należnego Podwykonawcy lub dalszemu Podwykonawcy, </w:t>
      </w:r>
    </w:p>
    <w:p w14:paraId="1E44CC83" w14:textId="77777777" w:rsidR="009E229A" w:rsidRPr="009E229A" w:rsidRDefault="009E229A" w:rsidP="00D02445">
      <w:pPr>
        <w:numPr>
          <w:ilvl w:val="1"/>
          <w:numId w:val="54"/>
        </w:numPr>
        <w:spacing w:after="160" w:line="259" w:lineRule="auto"/>
        <w:contextualSpacing/>
        <w:jc w:val="both"/>
        <w:rPr>
          <w:sz w:val="22"/>
          <w:szCs w:val="22"/>
        </w:rPr>
      </w:pPr>
      <w:r w:rsidRPr="009E229A">
        <w:rPr>
          <w:sz w:val="22"/>
          <w:szCs w:val="22"/>
        </w:rPr>
        <w:t>termin i warunki zapłaty wynagrodzenia Podwykonawcy lub dalszemu Podwykonawcy</w:t>
      </w:r>
    </w:p>
    <w:p w14:paraId="506684FF" w14:textId="77777777" w:rsidR="009E229A" w:rsidRPr="009E229A" w:rsidRDefault="009E229A" w:rsidP="00D02445">
      <w:pPr>
        <w:numPr>
          <w:ilvl w:val="0"/>
          <w:numId w:val="54"/>
        </w:numPr>
        <w:spacing w:after="160" w:line="259" w:lineRule="auto"/>
        <w:contextualSpacing/>
        <w:jc w:val="both"/>
        <w:rPr>
          <w:sz w:val="22"/>
          <w:szCs w:val="22"/>
        </w:rPr>
      </w:pPr>
      <w:r w:rsidRPr="009E229A">
        <w:rPr>
          <w:sz w:val="22"/>
          <w:szCs w:val="22"/>
        </w:rPr>
        <w:t>Umowa o podwykonawstwo winna zostać sporządzona w języku polskim w formie pisemnej.</w:t>
      </w:r>
    </w:p>
    <w:p w14:paraId="08090873" w14:textId="77777777" w:rsidR="009E229A" w:rsidRPr="009E229A" w:rsidRDefault="009E229A" w:rsidP="00D02445">
      <w:pPr>
        <w:numPr>
          <w:ilvl w:val="0"/>
          <w:numId w:val="54"/>
        </w:numPr>
        <w:spacing w:after="160" w:line="259" w:lineRule="auto"/>
        <w:contextualSpacing/>
        <w:jc w:val="both"/>
        <w:rPr>
          <w:sz w:val="22"/>
          <w:szCs w:val="22"/>
        </w:rPr>
      </w:pPr>
      <w:r w:rsidRPr="009E229A">
        <w:rPr>
          <w:sz w:val="22"/>
          <w:szCs w:val="22"/>
        </w:rPr>
        <w:t>Termin zapłaty wynagrodzenia Podwykonawcy lub dalszemu Podwykonawcy, przewidziany w</w:t>
      </w:r>
      <w:r>
        <w:rPr>
          <w:sz w:val="22"/>
          <w:szCs w:val="22"/>
        </w:rPr>
        <w:t> </w:t>
      </w:r>
      <w:r w:rsidRPr="009E229A">
        <w:rPr>
          <w:sz w:val="22"/>
          <w:szCs w:val="22"/>
        </w:rPr>
        <w:t>Umowie o podwykonawstwo, winien być tożsamy z terminem płatności obowiązującym w</w:t>
      </w:r>
      <w:r>
        <w:rPr>
          <w:sz w:val="22"/>
          <w:szCs w:val="22"/>
        </w:rPr>
        <w:t> </w:t>
      </w:r>
      <w:r w:rsidRPr="009E229A">
        <w:rPr>
          <w:sz w:val="22"/>
          <w:szCs w:val="22"/>
        </w:rPr>
        <w:t>Umowie zawartej między Zamawiającym a Wykonawcą (Generalnym Wykonawcą).</w:t>
      </w:r>
    </w:p>
    <w:p w14:paraId="5D95E723" w14:textId="77777777" w:rsidR="009E229A" w:rsidRPr="009E229A" w:rsidRDefault="009E229A" w:rsidP="00D02445">
      <w:pPr>
        <w:numPr>
          <w:ilvl w:val="0"/>
          <w:numId w:val="54"/>
        </w:numPr>
        <w:spacing w:after="160" w:line="259" w:lineRule="auto"/>
        <w:contextualSpacing/>
        <w:jc w:val="both"/>
        <w:rPr>
          <w:sz w:val="22"/>
          <w:szCs w:val="22"/>
        </w:rPr>
      </w:pPr>
      <w:r w:rsidRPr="009E229A">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9E229A">
        <w:rPr>
          <w:sz w:val="24"/>
          <w:szCs w:val="24"/>
        </w:rPr>
        <w:t xml:space="preserve"> </w:t>
      </w:r>
      <w:r w:rsidRPr="009E229A">
        <w:rPr>
          <w:sz w:val="22"/>
          <w:szCs w:val="22"/>
        </w:rPr>
        <w:t>lub dalszy Podwykonawca jest obowiązany dołączyć zgodę Wykonawcy na zawarcie Umowy o</w:t>
      </w:r>
      <w:r>
        <w:rPr>
          <w:sz w:val="22"/>
          <w:szCs w:val="22"/>
        </w:rPr>
        <w:t> </w:t>
      </w:r>
      <w:r w:rsidRPr="009E229A">
        <w:rPr>
          <w:sz w:val="22"/>
          <w:szCs w:val="22"/>
        </w:rPr>
        <w:t xml:space="preserve">podwykonawstwo o treści zgodnej z projektem Umowy. </w:t>
      </w:r>
    </w:p>
    <w:p w14:paraId="5AD10EDE" w14:textId="77777777" w:rsidR="009E229A" w:rsidRPr="009E229A" w:rsidRDefault="009E229A" w:rsidP="00D02445">
      <w:pPr>
        <w:numPr>
          <w:ilvl w:val="0"/>
          <w:numId w:val="54"/>
        </w:numPr>
        <w:spacing w:after="160" w:line="259" w:lineRule="auto"/>
        <w:contextualSpacing/>
        <w:jc w:val="both"/>
        <w:rPr>
          <w:sz w:val="22"/>
          <w:szCs w:val="22"/>
        </w:rPr>
      </w:pPr>
      <w:r w:rsidRPr="009E229A">
        <w:rPr>
          <w:sz w:val="22"/>
          <w:szCs w:val="22"/>
        </w:rPr>
        <w:t>Zamawiający w terminie 7 dni zgłasza w formie pisemnej, pod rygorem nieważności, zastrzeżenia do projektu Umowy o podwykonawstwo, której przedmiotem są roboty budowlane, w przypadku gdy:</w:t>
      </w:r>
    </w:p>
    <w:p w14:paraId="21343CBB" w14:textId="64658793" w:rsidR="009E229A" w:rsidRPr="009E229A" w:rsidRDefault="009E229A" w:rsidP="00D02445">
      <w:pPr>
        <w:numPr>
          <w:ilvl w:val="1"/>
          <w:numId w:val="66"/>
        </w:numPr>
        <w:spacing w:after="160" w:line="259" w:lineRule="auto"/>
        <w:contextualSpacing/>
        <w:jc w:val="both"/>
        <w:rPr>
          <w:sz w:val="22"/>
          <w:szCs w:val="22"/>
        </w:rPr>
      </w:pPr>
      <w:r w:rsidRPr="009E229A">
        <w:rPr>
          <w:sz w:val="22"/>
          <w:szCs w:val="22"/>
        </w:rPr>
        <w:t xml:space="preserve">nie spełniają one wymagań określonych w ust. </w:t>
      </w:r>
      <w:r w:rsidR="00565A14">
        <w:rPr>
          <w:sz w:val="22"/>
          <w:szCs w:val="22"/>
        </w:rPr>
        <w:t>9 i 10</w:t>
      </w:r>
      <w:r w:rsidRPr="009E229A">
        <w:rPr>
          <w:sz w:val="22"/>
          <w:szCs w:val="22"/>
        </w:rPr>
        <w:t>;</w:t>
      </w:r>
    </w:p>
    <w:p w14:paraId="6C0AA2DB" w14:textId="273EC48A" w:rsidR="009E229A" w:rsidRPr="009E229A" w:rsidRDefault="009E229A" w:rsidP="00D02445">
      <w:pPr>
        <w:numPr>
          <w:ilvl w:val="1"/>
          <w:numId w:val="66"/>
        </w:numPr>
        <w:spacing w:after="160" w:line="259" w:lineRule="auto"/>
        <w:contextualSpacing/>
        <w:jc w:val="both"/>
        <w:rPr>
          <w:sz w:val="22"/>
          <w:szCs w:val="22"/>
        </w:rPr>
      </w:pPr>
      <w:r w:rsidRPr="009E229A">
        <w:rPr>
          <w:sz w:val="22"/>
          <w:szCs w:val="22"/>
        </w:rPr>
        <w:t>przewidują one termin zapłaty wynagrodzenia inny niż określony w ust. 1</w:t>
      </w:r>
      <w:r w:rsidR="00565A14">
        <w:rPr>
          <w:sz w:val="22"/>
          <w:szCs w:val="22"/>
        </w:rPr>
        <w:t>1</w:t>
      </w:r>
      <w:r w:rsidRPr="009E229A">
        <w:rPr>
          <w:sz w:val="22"/>
          <w:szCs w:val="22"/>
        </w:rPr>
        <w:t>;</w:t>
      </w:r>
    </w:p>
    <w:p w14:paraId="6F168BFD" w14:textId="77777777" w:rsidR="009E229A" w:rsidRPr="009E229A" w:rsidRDefault="009E229A" w:rsidP="00D02445">
      <w:pPr>
        <w:numPr>
          <w:ilvl w:val="1"/>
          <w:numId w:val="66"/>
        </w:numPr>
        <w:spacing w:after="160" w:line="259" w:lineRule="auto"/>
        <w:contextualSpacing/>
        <w:jc w:val="both"/>
        <w:rPr>
          <w:sz w:val="22"/>
          <w:szCs w:val="22"/>
        </w:rPr>
      </w:pPr>
      <w:r w:rsidRPr="009E229A">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F05606C" w14:textId="19CFFF68" w:rsidR="009E229A" w:rsidRPr="009E229A" w:rsidRDefault="009E229A" w:rsidP="00D02445">
      <w:pPr>
        <w:numPr>
          <w:ilvl w:val="0"/>
          <w:numId w:val="54"/>
        </w:numPr>
        <w:spacing w:after="160" w:line="259" w:lineRule="auto"/>
        <w:contextualSpacing/>
        <w:jc w:val="both"/>
        <w:rPr>
          <w:sz w:val="22"/>
          <w:szCs w:val="22"/>
        </w:rPr>
      </w:pPr>
      <w:r w:rsidRPr="009E229A">
        <w:rPr>
          <w:sz w:val="22"/>
          <w:szCs w:val="22"/>
        </w:rPr>
        <w:t>Niezgłoszenie pisemnych zastrzeżeń do przedłożonego projektu Umowy o podwykonawstwo, której przedmiotem są roboty budowlane, w terminie określonym w ust</w:t>
      </w:r>
      <w:r w:rsidR="007A0233">
        <w:rPr>
          <w:sz w:val="22"/>
          <w:szCs w:val="22"/>
        </w:rPr>
        <w:t>.</w:t>
      </w:r>
      <w:r w:rsidR="00565A14">
        <w:rPr>
          <w:sz w:val="22"/>
          <w:szCs w:val="22"/>
        </w:rPr>
        <w:t xml:space="preserve"> 13</w:t>
      </w:r>
      <w:r w:rsidRPr="009E229A">
        <w:rPr>
          <w:sz w:val="22"/>
          <w:szCs w:val="22"/>
        </w:rPr>
        <w:t>, uważa się za akceptację projektu Umowy przez Zamawiającego.</w:t>
      </w:r>
    </w:p>
    <w:p w14:paraId="1C50DE49" w14:textId="77777777" w:rsidR="009E229A" w:rsidRPr="009E229A" w:rsidRDefault="009E229A" w:rsidP="00D02445">
      <w:pPr>
        <w:numPr>
          <w:ilvl w:val="0"/>
          <w:numId w:val="54"/>
        </w:numPr>
        <w:spacing w:after="160" w:line="259" w:lineRule="auto"/>
        <w:contextualSpacing/>
        <w:jc w:val="both"/>
        <w:rPr>
          <w:sz w:val="22"/>
          <w:szCs w:val="22"/>
        </w:rPr>
      </w:pPr>
      <w:r w:rsidRPr="009E229A">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656C6232" w14:textId="3BC291C7" w:rsidR="009E229A" w:rsidRPr="009E229A" w:rsidRDefault="009E229A" w:rsidP="00D02445">
      <w:pPr>
        <w:numPr>
          <w:ilvl w:val="0"/>
          <w:numId w:val="54"/>
        </w:numPr>
        <w:spacing w:line="259" w:lineRule="auto"/>
        <w:jc w:val="both"/>
        <w:rPr>
          <w:sz w:val="22"/>
          <w:szCs w:val="22"/>
        </w:rPr>
      </w:pPr>
      <w:r w:rsidRPr="009E229A">
        <w:rPr>
          <w:sz w:val="22"/>
          <w:szCs w:val="22"/>
        </w:rPr>
        <w:t>Zamawiający w terminie 30 dni zgłasza w formie pisemnej, pod rygorem nieważności, sprzeciw do Umowy o podwykonawstwo, której przedmiotem są roboty budowlane w przypadkach, o których mowa w ust. 1</w:t>
      </w:r>
      <w:r w:rsidR="00565A14">
        <w:rPr>
          <w:sz w:val="22"/>
          <w:szCs w:val="22"/>
        </w:rPr>
        <w:t>3</w:t>
      </w:r>
      <w:r w:rsidRPr="009E229A">
        <w:rPr>
          <w:sz w:val="22"/>
          <w:szCs w:val="22"/>
        </w:rPr>
        <w:t>.</w:t>
      </w:r>
    </w:p>
    <w:p w14:paraId="0A00038A" w14:textId="0F7818B1" w:rsidR="009E229A" w:rsidRPr="009E229A" w:rsidRDefault="009E229A" w:rsidP="00D02445">
      <w:pPr>
        <w:numPr>
          <w:ilvl w:val="0"/>
          <w:numId w:val="54"/>
        </w:numPr>
        <w:spacing w:line="259" w:lineRule="auto"/>
        <w:jc w:val="both"/>
        <w:rPr>
          <w:sz w:val="22"/>
          <w:szCs w:val="22"/>
        </w:rPr>
      </w:pPr>
      <w:r w:rsidRPr="009E229A">
        <w:rPr>
          <w:sz w:val="22"/>
          <w:szCs w:val="22"/>
        </w:rPr>
        <w:t>Niezgłoszenie sprzeciwu do przedłożonej Umowy o podwykonawstwo, której przedmiotem są roboty budowlane, w terminie określonym w ust. 1</w:t>
      </w:r>
      <w:r w:rsidR="00565A14">
        <w:rPr>
          <w:sz w:val="22"/>
          <w:szCs w:val="22"/>
        </w:rPr>
        <w:t>6</w:t>
      </w:r>
      <w:r w:rsidRPr="009E229A">
        <w:rPr>
          <w:sz w:val="22"/>
          <w:szCs w:val="22"/>
        </w:rPr>
        <w:t>, uważa się za akceptację Umowy przez Zamawiającego.</w:t>
      </w:r>
    </w:p>
    <w:p w14:paraId="3D9483C6" w14:textId="77777777" w:rsidR="009E229A" w:rsidRPr="009E229A" w:rsidRDefault="009E229A" w:rsidP="00D02445">
      <w:pPr>
        <w:numPr>
          <w:ilvl w:val="0"/>
          <w:numId w:val="54"/>
        </w:numPr>
        <w:spacing w:line="259" w:lineRule="auto"/>
        <w:ind w:left="284" w:hanging="284"/>
        <w:jc w:val="both"/>
        <w:rPr>
          <w:sz w:val="22"/>
          <w:szCs w:val="22"/>
        </w:rPr>
      </w:pPr>
      <w:r w:rsidRPr="009E229A">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05901714" w14:textId="17C53FE7" w:rsidR="009E229A" w:rsidRPr="009E229A" w:rsidRDefault="009E229A" w:rsidP="00D02445">
      <w:pPr>
        <w:numPr>
          <w:ilvl w:val="0"/>
          <w:numId w:val="54"/>
        </w:numPr>
        <w:spacing w:line="259" w:lineRule="auto"/>
        <w:ind w:left="284" w:hanging="284"/>
        <w:jc w:val="both"/>
        <w:rPr>
          <w:sz w:val="22"/>
          <w:szCs w:val="22"/>
        </w:rPr>
      </w:pPr>
      <w:r w:rsidRPr="009E229A">
        <w:rPr>
          <w:sz w:val="22"/>
          <w:szCs w:val="22"/>
        </w:rPr>
        <w:t xml:space="preserve"> Postanowienia ust. </w:t>
      </w:r>
      <w:r w:rsidR="00565A14">
        <w:rPr>
          <w:sz w:val="22"/>
          <w:szCs w:val="22"/>
        </w:rPr>
        <w:t>9</w:t>
      </w:r>
      <w:r w:rsidRPr="009E229A">
        <w:rPr>
          <w:sz w:val="22"/>
          <w:szCs w:val="22"/>
        </w:rPr>
        <w:t>-1</w:t>
      </w:r>
      <w:r w:rsidR="00565A14">
        <w:rPr>
          <w:sz w:val="22"/>
          <w:szCs w:val="22"/>
        </w:rPr>
        <w:t>8</w:t>
      </w:r>
      <w:r w:rsidRPr="009E229A">
        <w:rPr>
          <w:sz w:val="22"/>
          <w:szCs w:val="22"/>
        </w:rPr>
        <w:t xml:space="preserve"> stosuje się odpowiednio do zmian Umowy o podwykonawstwo.</w:t>
      </w:r>
    </w:p>
    <w:p w14:paraId="03D20D12" w14:textId="77777777" w:rsidR="009E229A" w:rsidRPr="009E229A" w:rsidRDefault="009E229A" w:rsidP="00D02445">
      <w:pPr>
        <w:numPr>
          <w:ilvl w:val="0"/>
          <w:numId w:val="54"/>
        </w:numPr>
        <w:spacing w:line="259" w:lineRule="auto"/>
        <w:ind w:left="357" w:hanging="357"/>
        <w:jc w:val="both"/>
        <w:rPr>
          <w:sz w:val="22"/>
          <w:szCs w:val="22"/>
        </w:rPr>
      </w:pPr>
      <w:r w:rsidRPr="009E229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4C24DC" w14:textId="77777777" w:rsidR="009E229A" w:rsidRPr="009E229A" w:rsidRDefault="009E229A" w:rsidP="00D02445">
      <w:pPr>
        <w:numPr>
          <w:ilvl w:val="0"/>
          <w:numId w:val="54"/>
        </w:numPr>
        <w:spacing w:line="259" w:lineRule="auto"/>
        <w:contextualSpacing/>
        <w:jc w:val="both"/>
        <w:rPr>
          <w:sz w:val="22"/>
          <w:szCs w:val="22"/>
        </w:rPr>
      </w:pPr>
      <w:r w:rsidRPr="009E229A">
        <w:rPr>
          <w:sz w:val="22"/>
          <w:szCs w:val="22"/>
        </w:rPr>
        <w:t>Zapłata wynagrodzenia Wykonawcy jest uwarunkowana przedstawieniem przez niego dowodów potwierdzających zapłatę wymagalnego wynagrodzenia podwykonawcom i dalszym podwykonawcom.</w:t>
      </w:r>
    </w:p>
    <w:p w14:paraId="002EE40B" w14:textId="77777777" w:rsidR="009E229A" w:rsidRPr="009E229A" w:rsidRDefault="009E229A" w:rsidP="00D02445">
      <w:pPr>
        <w:numPr>
          <w:ilvl w:val="0"/>
          <w:numId w:val="54"/>
        </w:numPr>
        <w:spacing w:after="160" w:line="259" w:lineRule="auto"/>
        <w:contextualSpacing/>
        <w:jc w:val="both"/>
        <w:rPr>
          <w:sz w:val="22"/>
          <w:szCs w:val="22"/>
        </w:rPr>
      </w:pPr>
      <w:r w:rsidRPr="009E229A">
        <w:rPr>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w:t>
      </w:r>
      <w:r w:rsidRPr="009E229A">
        <w:rPr>
          <w:sz w:val="22"/>
          <w:szCs w:val="22"/>
        </w:rPr>
        <w:lastRenderedPageBreak/>
        <w:t>usługi, w przypadku uchylenia się od obowiązku zapłaty odpowiednio przez Wykonawcę, Podwykonawcę lub dalszego Podwykonawcę.</w:t>
      </w:r>
    </w:p>
    <w:p w14:paraId="21EF1E7D" w14:textId="7E0D19FE" w:rsidR="009E229A" w:rsidRPr="009E229A" w:rsidRDefault="009E229A" w:rsidP="00D02445">
      <w:pPr>
        <w:numPr>
          <w:ilvl w:val="0"/>
          <w:numId w:val="54"/>
        </w:numPr>
        <w:spacing w:after="160" w:line="259" w:lineRule="auto"/>
        <w:contextualSpacing/>
        <w:jc w:val="both"/>
        <w:rPr>
          <w:sz w:val="22"/>
          <w:szCs w:val="22"/>
        </w:rPr>
      </w:pPr>
      <w:r w:rsidRPr="009E229A">
        <w:rPr>
          <w:sz w:val="22"/>
          <w:szCs w:val="22"/>
        </w:rPr>
        <w:t>Wynagrodzenie, o którym mowa w ust. 2</w:t>
      </w:r>
      <w:r w:rsidR="009F79DC">
        <w:rPr>
          <w:sz w:val="22"/>
          <w:szCs w:val="22"/>
        </w:rPr>
        <w:t>2</w:t>
      </w:r>
      <w:r w:rsidRPr="009E229A">
        <w:rPr>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D71667E" w14:textId="77777777" w:rsidR="009E229A" w:rsidRPr="009E229A" w:rsidRDefault="009E229A" w:rsidP="00D02445">
      <w:pPr>
        <w:numPr>
          <w:ilvl w:val="0"/>
          <w:numId w:val="54"/>
        </w:numPr>
        <w:spacing w:after="160" w:line="259" w:lineRule="auto"/>
        <w:contextualSpacing/>
        <w:jc w:val="both"/>
        <w:rPr>
          <w:sz w:val="22"/>
          <w:szCs w:val="22"/>
        </w:rPr>
      </w:pPr>
      <w:r w:rsidRPr="009E229A">
        <w:rPr>
          <w:sz w:val="22"/>
          <w:szCs w:val="22"/>
        </w:rPr>
        <w:t>Bezpośrednia zapłata obejmuje wyłącznie należne wynagrodzenie, bez odsetek, należnych Podwykonawcy lub dalszemu Podwykonawcy.</w:t>
      </w:r>
    </w:p>
    <w:p w14:paraId="3275EA22" w14:textId="77777777" w:rsidR="009E229A" w:rsidRPr="009E229A" w:rsidRDefault="009E229A" w:rsidP="00D02445">
      <w:pPr>
        <w:numPr>
          <w:ilvl w:val="0"/>
          <w:numId w:val="54"/>
        </w:numPr>
        <w:spacing w:after="160" w:line="259" w:lineRule="auto"/>
        <w:contextualSpacing/>
        <w:jc w:val="both"/>
        <w:rPr>
          <w:sz w:val="22"/>
          <w:szCs w:val="22"/>
        </w:rPr>
      </w:pPr>
      <w:r w:rsidRPr="009E229A">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w:t>
      </w:r>
      <w:r>
        <w:rPr>
          <w:sz w:val="22"/>
          <w:szCs w:val="22"/>
        </w:rPr>
        <w:t> </w:t>
      </w:r>
      <w:r w:rsidRPr="009E229A">
        <w:rPr>
          <w:sz w:val="22"/>
          <w:szCs w:val="22"/>
        </w:rPr>
        <w:t>podwykonawstwo.</w:t>
      </w:r>
    </w:p>
    <w:p w14:paraId="70A3E5A7" w14:textId="5DA9958B" w:rsidR="009E229A" w:rsidRPr="009E229A" w:rsidRDefault="009E229A" w:rsidP="00D02445">
      <w:pPr>
        <w:numPr>
          <w:ilvl w:val="0"/>
          <w:numId w:val="54"/>
        </w:numPr>
        <w:spacing w:after="160" w:line="259" w:lineRule="auto"/>
        <w:contextualSpacing/>
        <w:jc w:val="both"/>
        <w:rPr>
          <w:sz w:val="22"/>
          <w:szCs w:val="22"/>
        </w:rPr>
      </w:pPr>
      <w:r w:rsidRPr="009E229A">
        <w:rPr>
          <w:sz w:val="22"/>
          <w:szCs w:val="22"/>
        </w:rPr>
        <w:t>W przypadku zgłoszenia uwag, o których mowa w ust. 2</w:t>
      </w:r>
      <w:r w:rsidR="009F79DC">
        <w:rPr>
          <w:sz w:val="22"/>
          <w:szCs w:val="22"/>
        </w:rPr>
        <w:t>5</w:t>
      </w:r>
      <w:r w:rsidRPr="009E229A">
        <w:rPr>
          <w:sz w:val="22"/>
          <w:szCs w:val="22"/>
        </w:rPr>
        <w:t>, w terminie wskazanym przez Zamawiającego, Zamawiający może:</w:t>
      </w:r>
    </w:p>
    <w:p w14:paraId="5AAE268F" w14:textId="77777777" w:rsidR="009E229A" w:rsidRPr="009E229A" w:rsidRDefault="009E229A" w:rsidP="00D02445">
      <w:pPr>
        <w:numPr>
          <w:ilvl w:val="0"/>
          <w:numId w:val="65"/>
        </w:numPr>
        <w:spacing w:after="160" w:line="259" w:lineRule="auto"/>
        <w:contextualSpacing/>
        <w:jc w:val="both"/>
        <w:rPr>
          <w:sz w:val="22"/>
          <w:szCs w:val="22"/>
        </w:rPr>
      </w:pPr>
      <w:r w:rsidRPr="009E229A">
        <w:rPr>
          <w:sz w:val="22"/>
          <w:szCs w:val="22"/>
        </w:rPr>
        <w:t>nie dokonać bezpośredniej zapłaty wynagrodzenia Podwykonawcy lub dalszemu Podwykonawcy, jeżeli Wykonawca wykaże niezasadność takiej zapłaty albo</w:t>
      </w:r>
    </w:p>
    <w:p w14:paraId="660A358E" w14:textId="77777777" w:rsidR="009E229A" w:rsidRPr="009E229A" w:rsidRDefault="009E229A" w:rsidP="00D02445">
      <w:pPr>
        <w:numPr>
          <w:ilvl w:val="0"/>
          <w:numId w:val="65"/>
        </w:numPr>
        <w:spacing w:after="160" w:line="259" w:lineRule="auto"/>
        <w:contextualSpacing/>
        <w:jc w:val="both"/>
        <w:rPr>
          <w:sz w:val="22"/>
          <w:szCs w:val="22"/>
        </w:rPr>
      </w:pPr>
      <w:r w:rsidRPr="009E229A">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0B58139" w14:textId="77777777" w:rsidR="009E229A" w:rsidRPr="009E229A" w:rsidRDefault="009E229A" w:rsidP="00D02445">
      <w:pPr>
        <w:numPr>
          <w:ilvl w:val="0"/>
          <w:numId w:val="65"/>
        </w:numPr>
        <w:spacing w:after="160" w:line="259" w:lineRule="auto"/>
        <w:contextualSpacing/>
        <w:jc w:val="both"/>
        <w:rPr>
          <w:sz w:val="22"/>
          <w:szCs w:val="22"/>
        </w:rPr>
      </w:pPr>
      <w:r w:rsidRPr="009E229A">
        <w:rPr>
          <w:sz w:val="22"/>
          <w:szCs w:val="22"/>
        </w:rPr>
        <w:t>dokonać bezpośredniej zapłaty wynagrodzenia Podwykonawcy lub dalszemu Podwykonawcy, jeżeli Podwykonawca lub dalszy Podwykonawca wykaże zasadność takiej zapłaty.</w:t>
      </w:r>
    </w:p>
    <w:p w14:paraId="3E2B2C1E" w14:textId="77777777" w:rsidR="009E229A" w:rsidRPr="009E229A" w:rsidRDefault="009E229A" w:rsidP="00D02445">
      <w:pPr>
        <w:numPr>
          <w:ilvl w:val="0"/>
          <w:numId w:val="54"/>
        </w:numPr>
        <w:spacing w:after="160" w:line="259" w:lineRule="auto"/>
        <w:contextualSpacing/>
        <w:jc w:val="both"/>
        <w:rPr>
          <w:sz w:val="22"/>
          <w:szCs w:val="22"/>
        </w:rPr>
      </w:pPr>
      <w:r w:rsidRPr="009E229A">
        <w:rPr>
          <w:sz w:val="22"/>
          <w:szCs w:val="22"/>
        </w:rPr>
        <w:t>Zamawiający nie ponosi odpowiedzialności za zapłatę wynagrodzenia za roboty budowlane wykonane przez Podwykonawcę w przypadku:</w:t>
      </w:r>
    </w:p>
    <w:p w14:paraId="19484E85" w14:textId="77777777" w:rsidR="009E229A" w:rsidRPr="009E229A" w:rsidRDefault="009E229A" w:rsidP="00D02445">
      <w:pPr>
        <w:numPr>
          <w:ilvl w:val="0"/>
          <w:numId w:val="64"/>
        </w:numPr>
        <w:spacing w:after="160" w:line="259" w:lineRule="auto"/>
        <w:contextualSpacing/>
        <w:jc w:val="both"/>
        <w:rPr>
          <w:sz w:val="22"/>
          <w:szCs w:val="22"/>
        </w:rPr>
      </w:pPr>
      <w:r w:rsidRPr="009E229A">
        <w:rPr>
          <w:sz w:val="22"/>
          <w:szCs w:val="22"/>
        </w:rPr>
        <w:t>zawarcia umowy z Podwykonawcą lub dalszym Podwykonawcą lub zmiany Podwykonawcy lub dalszego Podwykonawcy, bez pisemnej zgody Zamawiającego,</w:t>
      </w:r>
    </w:p>
    <w:p w14:paraId="05F91312" w14:textId="77777777" w:rsidR="009E229A" w:rsidRPr="009E229A" w:rsidRDefault="009E229A" w:rsidP="00D02445">
      <w:pPr>
        <w:numPr>
          <w:ilvl w:val="0"/>
          <w:numId w:val="64"/>
        </w:numPr>
        <w:spacing w:after="160" w:line="259" w:lineRule="auto"/>
        <w:contextualSpacing/>
        <w:jc w:val="both"/>
        <w:rPr>
          <w:sz w:val="22"/>
          <w:szCs w:val="22"/>
        </w:rPr>
      </w:pPr>
      <w:r w:rsidRPr="009E229A">
        <w:rPr>
          <w:sz w:val="22"/>
          <w:szCs w:val="22"/>
        </w:rPr>
        <w:t>zmiany warunków umowy z Podwykonawcą lub dalszym Podwykonawcą bez zgody Zamawiającego,</w:t>
      </w:r>
    </w:p>
    <w:p w14:paraId="3F5D4958" w14:textId="77777777" w:rsidR="009E229A" w:rsidRPr="009E229A" w:rsidRDefault="009E229A" w:rsidP="00D02445">
      <w:pPr>
        <w:numPr>
          <w:ilvl w:val="0"/>
          <w:numId w:val="64"/>
        </w:numPr>
        <w:spacing w:after="160" w:line="259" w:lineRule="auto"/>
        <w:contextualSpacing/>
        <w:jc w:val="both"/>
        <w:rPr>
          <w:sz w:val="22"/>
          <w:szCs w:val="22"/>
        </w:rPr>
      </w:pPr>
      <w:r w:rsidRPr="009E229A">
        <w:rPr>
          <w:sz w:val="22"/>
          <w:szCs w:val="22"/>
        </w:rPr>
        <w:t>nieuwzględnienia sprzeciwu lub zastrzeżeń do Umowy z podwykonawcą lub dalszym podwykonawcą zgłoszonych przez Zamawiającego.</w:t>
      </w:r>
    </w:p>
    <w:p w14:paraId="78D38A75" w14:textId="77777777" w:rsidR="009E229A" w:rsidRPr="009E229A" w:rsidRDefault="009E229A" w:rsidP="00D02445">
      <w:pPr>
        <w:numPr>
          <w:ilvl w:val="0"/>
          <w:numId w:val="54"/>
        </w:numPr>
        <w:spacing w:after="160" w:line="259" w:lineRule="auto"/>
        <w:contextualSpacing/>
        <w:jc w:val="both"/>
        <w:rPr>
          <w:sz w:val="22"/>
          <w:szCs w:val="22"/>
        </w:rPr>
      </w:pPr>
      <w:r w:rsidRPr="009E229A">
        <w:rPr>
          <w:sz w:val="22"/>
          <w:szCs w:val="22"/>
        </w:rPr>
        <w:t>W przypadku dokonania bezpośredniej zapłaty Podwykonawcy lub dalszemu Podwykonawcy Zamawiający potrąca kwotę wypłaconego wynagrodzenia z wynagrodzenia należnego Wykonawcy.</w:t>
      </w:r>
    </w:p>
    <w:p w14:paraId="6673B45F" w14:textId="77777777" w:rsidR="009E229A" w:rsidRPr="009E229A" w:rsidRDefault="009E229A" w:rsidP="00D02445">
      <w:pPr>
        <w:numPr>
          <w:ilvl w:val="0"/>
          <w:numId w:val="54"/>
        </w:numPr>
        <w:spacing w:after="160" w:line="259" w:lineRule="auto"/>
        <w:contextualSpacing/>
        <w:jc w:val="both"/>
        <w:rPr>
          <w:sz w:val="22"/>
          <w:szCs w:val="22"/>
        </w:rPr>
      </w:pPr>
      <w:r w:rsidRPr="009E229A">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7FDB82BD" w14:textId="77777777" w:rsidR="009E229A" w:rsidRPr="009E229A" w:rsidRDefault="009E229A" w:rsidP="00D02445">
      <w:pPr>
        <w:numPr>
          <w:ilvl w:val="0"/>
          <w:numId w:val="54"/>
        </w:numPr>
        <w:spacing w:after="160" w:line="259" w:lineRule="auto"/>
        <w:contextualSpacing/>
        <w:jc w:val="both"/>
        <w:rPr>
          <w:sz w:val="22"/>
          <w:szCs w:val="22"/>
        </w:rPr>
      </w:pPr>
      <w:r w:rsidRPr="009E229A">
        <w:rPr>
          <w:sz w:val="22"/>
          <w:szCs w:val="22"/>
        </w:rPr>
        <w:t>Zobowiązania Zamawiającego wobec Wykonawcy, Podwykonawców i dalszych Podwykonawców nie mogą przekroczyć kwoty wynagrodzenia Wykonawcy, określonej w Umowie.</w:t>
      </w:r>
    </w:p>
    <w:p w14:paraId="233391E2" w14:textId="77777777" w:rsidR="009E229A" w:rsidRPr="009E229A" w:rsidRDefault="009E229A" w:rsidP="00D02445">
      <w:pPr>
        <w:numPr>
          <w:ilvl w:val="0"/>
          <w:numId w:val="54"/>
        </w:numPr>
        <w:spacing w:after="160" w:line="259" w:lineRule="auto"/>
        <w:ind w:left="426" w:hanging="426"/>
        <w:contextualSpacing/>
        <w:jc w:val="both"/>
        <w:rPr>
          <w:sz w:val="22"/>
          <w:szCs w:val="22"/>
        </w:rPr>
      </w:pPr>
      <w:r w:rsidRPr="009E229A">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w:t>
      </w:r>
      <w:r>
        <w:rPr>
          <w:sz w:val="22"/>
          <w:szCs w:val="22"/>
        </w:rPr>
        <w:t> </w:t>
      </w:r>
      <w:r w:rsidRPr="009E229A">
        <w:rPr>
          <w:sz w:val="22"/>
          <w:szCs w:val="22"/>
        </w:rPr>
        <w:t>Podwykonawcy i dalszego Podwykonawcy.</w:t>
      </w:r>
    </w:p>
    <w:p w14:paraId="0C706372" w14:textId="77777777" w:rsidR="009E229A" w:rsidRPr="009E229A" w:rsidRDefault="009E229A" w:rsidP="00D02445">
      <w:pPr>
        <w:numPr>
          <w:ilvl w:val="0"/>
          <w:numId w:val="54"/>
        </w:numPr>
        <w:spacing w:line="259" w:lineRule="auto"/>
        <w:ind w:left="426" w:hanging="426"/>
        <w:jc w:val="both"/>
        <w:rPr>
          <w:sz w:val="22"/>
          <w:szCs w:val="22"/>
        </w:rPr>
      </w:pPr>
      <w:r w:rsidRPr="009E229A">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EA3C5CF" w14:textId="77777777" w:rsidR="009E229A" w:rsidRPr="009E229A" w:rsidRDefault="009E229A" w:rsidP="00D02445">
      <w:pPr>
        <w:numPr>
          <w:ilvl w:val="1"/>
          <w:numId w:val="54"/>
        </w:numPr>
        <w:spacing w:line="259" w:lineRule="auto"/>
        <w:ind w:left="851" w:hanging="426"/>
        <w:jc w:val="both"/>
        <w:rPr>
          <w:sz w:val="22"/>
          <w:szCs w:val="22"/>
        </w:rPr>
      </w:pPr>
      <w:r w:rsidRPr="009E229A">
        <w:rPr>
          <w:sz w:val="22"/>
          <w:szCs w:val="22"/>
        </w:rPr>
        <w:t xml:space="preserve">Podwykonawca nie wykonał lub nienależycie wykonał zobowiązania na rzecz Zamawiającego lub innego podmiotu prowadzącego działalność w sektorze górnictwa, </w:t>
      </w:r>
    </w:p>
    <w:p w14:paraId="7BE87548" w14:textId="77777777" w:rsidR="009E229A" w:rsidRPr="009E229A" w:rsidRDefault="009E229A" w:rsidP="00D02445">
      <w:pPr>
        <w:numPr>
          <w:ilvl w:val="1"/>
          <w:numId w:val="54"/>
        </w:numPr>
        <w:spacing w:line="259" w:lineRule="auto"/>
        <w:ind w:left="851" w:hanging="426"/>
        <w:jc w:val="both"/>
        <w:rPr>
          <w:sz w:val="22"/>
          <w:szCs w:val="22"/>
        </w:rPr>
      </w:pPr>
      <w:r w:rsidRPr="009E229A">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1FE83841" w14:textId="77777777" w:rsidR="009E229A" w:rsidRPr="009E229A" w:rsidRDefault="009E229A" w:rsidP="00D02445">
      <w:pPr>
        <w:numPr>
          <w:ilvl w:val="1"/>
          <w:numId w:val="54"/>
        </w:numPr>
        <w:spacing w:line="259" w:lineRule="auto"/>
        <w:ind w:left="851" w:hanging="426"/>
        <w:jc w:val="both"/>
        <w:rPr>
          <w:sz w:val="22"/>
          <w:szCs w:val="22"/>
        </w:rPr>
      </w:pPr>
      <w:r w:rsidRPr="009E229A">
        <w:rPr>
          <w:sz w:val="22"/>
          <w:szCs w:val="22"/>
        </w:rPr>
        <w:lastRenderedPageBreak/>
        <w:t>Podwykonawca jest winny spowodowania wypadku na terenie zakładu górniczego lub spowodowania zagrożenia dla ruchu zakładu górniczego.</w:t>
      </w:r>
    </w:p>
    <w:p w14:paraId="2AC2DB13" w14:textId="77777777" w:rsidR="009E229A" w:rsidRPr="009E229A" w:rsidRDefault="009E229A" w:rsidP="00D02445">
      <w:pPr>
        <w:numPr>
          <w:ilvl w:val="0"/>
          <w:numId w:val="54"/>
        </w:numPr>
        <w:spacing w:line="259" w:lineRule="auto"/>
        <w:ind w:left="426" w:hanging="426"/>
        <w:jc w:val="both"/>
        <w:rPr>
          <w:iCs/>
          <w:sz w:val="22"/>
          <w:szCs w:val="22"/>
        </w:rPr>
      </w:pPr>
      <w:r w:rsidRPr="009E229A">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105B29FE" w14:textId="77777777" w:rsidR="009E229A" w:rsidRPr="009E229A" w:rsidRDefault="009E229A" w:rsidP="00D02445">
      <w:pPr>
        <w:numPr>
          <w:ilvl w:val="0"/>
          <w:numId w:val="54"/>
        </w:numPr>
        <w:spacing w:line="259" w:lineRule="auto"/>
        <w:ind w:left="426" w:hanging="426"/>
        <w:jc w:val="both"/>
        <w:rPr>
          <w:iCs/>
          <w:sz w:val="22"/>
          <w:szCs w:val="22"/>
        </w:rPr>
      </w:pPr>
      <w:r w:rsidRPr="009E229A">
        <w:rPr>
          <w:sz w:val="22"/>
          <w:szCs w:val="22"/>
        </w:rPr>
        <w:t xml:space="preserve">Uregulowania niniejszego paragrafu dotyczą także wyrażenia zgody na powierzenie wykonania części Umowy przez Podwykonawcę dalszemu Podwykonawcy. </w:t>
      </w:r>
    </w:p>
    <w:p w14:paraId="1466B0B2" w14:textId="77777777" w:rsidR="009E229A" w:rsidRPr="009E229A" w:rsidRDefault="009E229A" w:rsidP="00D02445">
      <w:pPr>
        <w:numPr>
          <w:ilvl w:val="0"/>
          <w:numId w:val="54"/>
        </w:numPr>
        <w:spacing w:line="259" w:lineRule="auto"/>
        <w:ind w:left="426" w:hanging="426"/>
        <w:jc w:val="both"/>
        <w:rPr>
          <w:sz w:val="22"/>
          <w:szCs w:val="22"/>
        </w:rPr>
      </w:pPr>
      <w:r w:rsidRPr="009E229A">
        <w:rPr>
          <w:sz w:val="22"/>
          <w:szCs w:val="22"/>
        </w:rPr>
        <w:t>Zmiana lub wprowadzenie nowego Podwykonawcy nie wymaga formy aneksu. Każda ze Stron zobowiązana jest do przekazania pisemnego powiadomienia drugiej Stronie o dokonanej zmianie.</w:t>
      </w:r>
    </w:p>
    <w:p w14:paraId="429551B7" w14:textId="77777777" w:rsidR="009E229A" w:rsidRPr="009E229A" w:rsidRDefault="009E229A" w:rsidP="00D02445">
      <w:pPr>
        <w:numPr>
          <w:ilvl w:val="0"/>
          <w:numId w:val="54"/>
        </w:numPr>
        <w:spacing w:line="259" w:lineRule="auto"/>
        <w:ind w:left="426" w:hanging="426"/>
        <w:jc w:val="both"/>
        <w:rPr>
          <w:sz w:val="22"/>
          <w:szCs w:val="22"/>
        </w:rPr>
      </w:pPr>
      <w:r w:rsidRPr="009E229A">
        <w:rPr>
          <w:sz w:val="22"/>
          <w:szCs w:val="22"/>
        </w:rPr>
        <w:t>Do zasad odpowiedzialności Zamawiającego, Wykonawcy, Podwykonawcy lub dalszego Podwykonawcy z tytułu wykonanych robót budowlanych stosuje się przepisy ustawy z dnia 23</w:t>
      </w:r>
      <w:r w:rsidR="004938F2">
        <w:rPr>
          <w:sz w:val="22"/>
          <w:szCs w:val="22"/>
        </w:rPr>
        <w:t> </w:t>
      </w:r>
      <w:r w:rsidRPr="009E229A">
        <w:rPr>
          <w:sz w:val="22"/>
          <w:szCs w:val="22"/>
        </w:rPr>
        <w:t>kwietnia 1964 r. - Kodeks cywilny.</w:t>
      </w:r>
    </w:p>
    <w:p w14:paraId="756CA408" w14:textId="77777777" w:rsidR="000C23F8" w:rsidRPr="00500E2A" w:rsidRDefault="000C23F8" w:rsidP="000C23F8">
      <w:pPr>
        <w:pStyle w:val="Nagwek2"/>
      </w:pPr>
      <w:bookmarkStart w:id="200" w:name="_Toc64016207"/>
      <w:bookmarkStart w:id="201" w:name="_Toc106095870"/>
      <w:bookmarkStart w:id="202" w:name="_Toc106096310"/>
      <w:bookmarkStart w:id="203" w:name="_Toc106096414"/>
      <w:bookmarkStart w:id="204" w:name="_Toc223944106"/>
      <w:bookmarkStart w:id="205" w:name="_Hlk67826260"/>
      <w:bookmarkEnd w:id="199"/>
      <w:r w:rsidRPr="004018B9">
        <w:t>§ 11. Nadzór i koordynacja</w:t>
      </w:r>
      <w:bookmarkEnd w:id="200"/>
      <w:bookmarkEnd w:id="201"/>
      <w:bookmarkEnd w:id="202"/>
      <w:bookmarkEnd w:id="203"/>
      <w:bookmarkEnd w:id="204"/>
    </w:p>
    <w:p w14:paraId="63DDBCD7" w14:textId="77777777" w:rsidR="000C23F8" w:rsidRPr="00692C0E" w:rsidRDefault="000C23F8" w:rsidP="00D02445">
      <w:pPr>
        <w:numPr>
          <w:ilvl w:val="0"/>
          <w:numId w:val="43"/>
        </w:numPr>
        <w:jc w:val="both"/>
        <w:rPr>
          <w:sz w:val="22"/>
          <w:szCs w:val="22"/>
        </w:rPr>
      </w:pPr>
      <w:r w:rsidRPr="00692C0E">
        <w:rPr>
          <w:sz w:val="22"/>
          <w:szCs w:val="22"/>
        </w:rPr>
        <w:t xml:space="preserve">Ze strony </w:t>
      </w:r>
      <w:r>
        <w:rPr>
          <w:sz w:val="22"/>
          <w:szCs w:val="22"/>
        </w:rPr>
        <w:t>Zamawiającego</w:t>
      </w:r>
      <w:r w:rsidRPr="00692C0E">
        <w:rPr>
          <w:sz w:val="22"/>
          <w:szCs w:val="22"/>
        </w:rPr>
        <w:t xml:space="preserve">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CA280B6"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   e-mail …..</w:t>
      </w:r>
    </w:p>
    <w:p w14:paraId="1130A295" w14:textId="77777777" w:rsidR="000C23F8" w:rsidRPr="00692C0E" w:rsidRDefault="000C23F8" w:rsidP="00D02445">
      <w:pPr>
        <w:numPr>
          <w:ilvl w:val="0"/>
          <w:numId w:val="43"/>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11D9E727"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   e-mail …..</w:t>
      </w:r>
    </w:p>
    <w:p w14:paraId="6F857F68" w14:textId="77777777" w:rsidR="000C23F8" w:rsidRPr="007C40B7" w:rsidRDefault="000C23F8" w:rsidP="00D02445">
      <w:pPr>
        <w:numPr>
          <w:ilvl w:val="0"/>
          <w:numId w:val="43"/>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6F75BA7B" w14:textId="77777777" w:rsidR="000C23F8" w:rsidRPr="008548CB" w:rsidRDefault="000C23F8" w:rsidP="00D02445">
      <w:pPr>
        <w:numPr>
          <w:ilvl w:val="0"/>
          <w:numId w:val="43"/>
        </w:numPr>
        <w:jc w:val="both"/>
        <w:rPr>
          <w:sz w:val="22"/>
          <w:szCs w:val="22"/>
        </w:rPr>
      </w:pPr>
      <w:r>
        <w:rPr>
          <w:sz w:val="22"/>
          <w:szCs w:val="22"/>
        </w:rPr>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z</w:t>
      </w:r>
      <w:r w:rsidR="00F1701B">
        <w:rPr>
          <w:sz w:val="22"/>
          <w:szCs w:val="22"/>
        </w:rPr>
        <w:t> </w:t>
      </w:r>
      <w:r w:rsidRPr="00864392">
        <w:rPr>
          <w:sz w:val="22"/>
          <w:szCs w:val="22"/>
        </w:rPr>
        <w:t xml:space="preserve">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127FEAB6" w14:textId="77777777" w:rsidR="000C23F8" w:rsidRPr="00E66F78" w:rsidRDefault="000C23F8" w:rsidP="000C23F8">
      <w:pPr>
        <w:pStyle w:val="Nagwek2"/>
      </w:pPr>
      <w:bookmarkStart w:id="206" w:name="_Toc64016208"/>
      <w:bookmarkStart w:id="207" w:name="_Toc106095871"/>
      <w:bookmarkStart w:id="208" w:name="_Toc106096311"/>
      <w:bookmarkStart w:id="209" w:name="_Toc106096415"/>
      <w:bookmarkStart w:id="210" w:name="_Toc223944107"/>
      <w:bookmarkStart w:id="211" w:name="_Hlk105672888"/>
      <w:r w:rsidRPr="00E66F78">
        <w:t>§ 1</w:t>
      </w:r>
      <w:r>
        <w:t>2</w:t>
      </w:r>
      <w:r w:rsidRPr="00E66F78">
        <w:t>. Badania kontrolne (Audyt)</w:t>
      </w:r>
      <w:bookmarkEnd w:id="206"/>
      <w:bookmarkEnd w:id="207"/>
      <w:bookmarkEnd w:id="208"/>
      <w:bookmarkEnd w:id="209"/>
      <w:bookmarkEnd w:id="210"/>
    </w:p>
    <w:p w14:paraId="505BFC7E" w14:textId="77777777" w:rsidR="000C23F8" w:rsidRPr="00E66F78" w:rsidRDefault="000C23F8" w:rsidP="00D02445">
      <w:pPr>
        <w:numPr>
          <w:ilvl w:val="0"/>
          <w:numId w:val="44"/>
        </w:numPr>
        <w:spacing w:line="259" w:lineRule="auto"/>
        <w:ind w:left="357" w:hanging="357"/>
        <w:jc w:val="both"/>
        <w:rPr>
          <w:sz w:val="22"/>
          <w:szCs w:val="22"/>
        </w:rPr>
      </w:pPr>
      <w:r w:rsidRPr="00E66F78">
        <w:rPr>
          <w:sz w:val="22"/>
          <w:szCs w:val="22"/>
        </w:rPr>
        <w:t xml:space="preserve">W trakcie wykonywania Umowy </w:t>
      </w:r>
      <w:r>
        <w:rPr>
          <w:sz w:val="22"/>
          <w:szCs w:val="22"/>
        </w:rPr>
        <w:t>Zamawiający</w:t>
      </w:r>
      <w:r w:rsidRPr="00E66F78">
        <w:rPr>
          <w:sz w:val="22"/>
          <w:szCs w:val="22"/>
        </w:rPr>
        <w:t xml:space="preserve"> zastrzega prawo do wykonania Audytu. Wykonawca jest zobowiązany poddać się Audytowi w terminie i zakresie wskazanym przez </w:t>
      </w:r>
      <w:r>
        <w:rPr>
          <w:sz w:val="22"/>
          <w:szCs w:val="22"/>
        </w:rPr>
        <w:t>Zamawiającego</w:t>
      </w:r>
      <w:r w:rsidRPr="00E66F78">
        <w:rPr>
          <w:sz w:val="22"/>
          <w:szCs w:val="22"/>
        </w:rPr>
        <w:t>. Audyt może dotyczyć w szczególności:</w:t>
      </w:r>
    </w:p>
    <w:p w14:paraId="73F24656" w14:textId="77777777" w:rsidR="000C23F8" w:rsidRPr="00E66F78" w:rsidRDefault="000C23F8" w:rsidP="00D02445">
      <w:pPr>
        <w:numPr>
          <w:ilvl w:val="1"/>
          <w:numId w:val="44"/>
        </w:numPr>
        <w:spacing w:line="259" w:lineRule="auto"/>
        <w:jc w:val="both"/>
        <w:rPr>
          <w:sz w:val="22"/>
          <w:szCs w:val="22"/>
        </w:rPr>
      </w:pPr>
      <w:r w:rsidRPr="00E66F78">
        <w:rPr>
          <w:sz w:val="22"/>
          <w:szCs w:val="22"/>
        </w:rPr>
        <w:t xml:space="preserve">warunków techniczno-organizacyjnych oraz zgodności sposobu realizacji </w:t>
      </w:r>
      <w:r w:rsidR="00D411F9">
        <w:rPr>
          <w:sz w:val="22"/>
          <w:szCs w:val="22"/>
        </w:rPr>
        <w:t>przedmiotu zamówienia</w:t>
      </w:r>
      <w:r w:rsidR="0091089B" w:rsidRPr="00E66F78">
        <w:rPr>
          <w:sz w:val="22"/>
          <w:szCs w:val="22"/>
        </w:rPr>
        <w:t xml:space="preserve"> </w:t>
      </w:r>
      <w:r w:rsidRPr="00E66F78">
        <w:rPr>
          <w:sz w:val="22"/>
          <w:szCs w:val="22"/>
        </w:rPr>
        <w:t>z</w:t>
      </w:r>
      <w:r>
        <w:rPr>
          <w:sz w:val="22"/>
          <w:szCs w:val="22"/>
        </w:rPr>
        <w:t> </w:t>
      </w:r>
      <w:r w:rsidRPr="00E66F78">
        <w:rPr>
          <w:sz w:val="22"/>
          <w:szCs w:val="22"/>
        </w:rPr>
        <w:t>postanowieniami Umowy,</w:t>
      </w:r>
    </w:p>
    <w:p w14:paraId="308145E8" w14:textId="77777777" w:rsidR="000C23F8" w:rsidRPr="00E66F78" w:rsidRDefault="000C23F8" w:rsidP="00D02445">
      <w:pPr>
        <w:numPr>
          <w:ilvl w:val="1"/>
          <w:numId w:val="44"/>
        </w:numPr>
        <w:spacing w:line="259" w:lineRule="auto"/>
        <w:jc w:val="both"/>
        <w:rPr>
          <w:sz w:val="22"/>
          <w:szCs w:val="22"/>
        </w:rPr>
      </w:pPr>
      <w:r w:rsidRPr="00E66F78">
        <w:rPr>
          <w:sz w:val="22"/>
          <w:szCs w:val="22"/>
        </w:rPr>
        <w:t xml:space="preserve">kwalifikacji i uprawnień pracowników w zakresie zgodności z wymaganiami </w:t>
      </w:r>
      <w:r>
        <w:rPr>
          <w:sz w:val="22"/>
          <w:szCs w:val="22"/>
        </w:rPr>
        <w:t>Zamawiającego</w:t>
      </w:r>
      <w:r w:rsidRPr="00E66F78">
        <w:rPr>
          <w:sz w:val="22"/>
          <w:szCs w:val="22"/>
        </w:rPr>
        <w:t>,</w:t>
      </w:r>
    </w:p>
    <w:p w14:paraId="6A63A813" w14:textId="77777777" w:rsidR="000C23F8" w:rsidRPr="00E66F78" w:rsidRDefault="000C23F8" w:rsidP="00D02445">
      <w:pPr>
        <w:numPr>
          <w:ilvl w:val="1"/>
          <w:numId w:val="44"/>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ochrony środowiska i BHP,</w:t>
      </w:r>
    </w:p>
    <w:p w14:paraId="0C33D618" w14:textId="77777777" w:rsidR="000C23F8" w:rsidRPr="00E66F78" w:rsidRDefault="000C23F8" w:rsidP="00D02445">
      <w:pPr>
        <w:numPr>
          <w:ilvl w:val="1"/>
          <w:numId w:val="44"/>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dyscypliny i czasu pracy,</w:t>
      </w:r>
    </w:p>
    <w:p w14:paraId="3BA90D7E" w14:textId="77777777" w:rsidR="000C23F8" w:rsidRPr="00E66F78" w:rsidRDefault="000C23F8" w:rsidP="00D02445">
      <w:pPr>
        <w:numPr>
          <w:ilvl w:val="1"/>
          <w:numId w:val="44"/>
        </w:numPr>
        <w:spacing w:line="259" w:lineRule="auto"/>
        <w:jc w:val="both"/>
        <w:rPr>
          <w:sz w:val="22"/>
          <w:szCs w:val="22"/>
        </w:rPr>
      </w:pPr>
      <w:r w:rsidRPr="00E66F78">
        <w:rPr>
          <w:sz w:val="22"/>
          <w:szCs w:val="22"/>
        </w:rPr>
        <w:t>prawidłowości wykonywania Przedmiotu Umowy,</w:t>
      </w:r>
    </w:p>
    <w:p w14:paraId="5F776C25" w14:textId="77777777" w:rsidR="000C23F8" w:rsidRPr="00E66F78" w:rsidRDefault="000C23F8" w:rsidP="00D02445">
      <w:pPr>
        <w:numPr>
          <w:ilvl w:val="1"/>
          <w:numId w:val="44"/>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037CAB53" w14:textId="77777777" w:rsidR="000C23F8" w:rsidRPr="00E66F78" w:rsidRDefault="000C23F8" w:rsidP="00D02445">
      <w:pPr>
        <w:numPr>
          <w:ilvl w:val="0"/>
          <w:numId w:val="44"/>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60C5477F" w14:textId="77777777" w:rsidR="000C23F8" w:rsidRDefault="000C23F8" w:rsidP="00D02445">
      <w:pPr>
        <w:numPr>
          <w:ilvl w:val="0"/>
          <w:numId w:val="44"/>
        </w:numPr>
        <w:spacing w:line="259" w:lineRule="auto"/>
        <w:ind w:left="357" w:hanging="357"/>
        <w:jc w:val="both"/>
        <w:rPr>
          <w:sz w:val="22"/>
          <w:szCs w:val="22"/>
        </w:rPr>
      </w:pPr>
      <w:r w:rsidRPr="00E66F78">
        <w:rPr>
          <w:sz w:val="22"/>
          <w:szCs w:val="22"/>
        </w:rPr>
        <w:t>Liczba Audytów w trakcie trwania Umowy nie może przekroczyć 2 na rok kalendarzowy obowiązywania Umowy.</w:t>
      </w:r>
    </w:p>
    <w:p w14:paraId="3F1D1309" w14:textId="77777777" w:rsidR="009F79DC" w:rsidRPr="00F8529D" w:rsidRDefault="009F79DC" w:rsidP="00D02445">
      <w:pPr>
        <w:numPr>
          <w:ilvl w:val="0"/>
          <w:numId w:val="44"/>
        </w:numPr>
        <w:spacing w:line="259" w:lineRule="auto"/>
        <w:ind w:left="357" w:hanging="357"/>
        <w:jc w:val="both"/>
        <w:rPr>
          <w:sz w:val="22"/>
          <w:szCs w:val="22"/>
        </w:rPr>
      </w:pPr>
      <w:r w:rsidRPr="00F8529D">
        <w:rPr>
          <w:sz w:val="22"/>
          <w:szCs w:val="22"/>
        </w:rPr>
        <w:lastRenderedPageBreak/>
        <w:t>W uzasadnionych przypadkach, związanych z podejrzeniem niewłaściwej realizacji Umowy, Zamawiający może przeprowadzić dodatkowy audyt na zasadach określonych w niniejszym paragrafie.</w:t>
      </w:r>
    </w:p>
    <w:p w14:paraId="0B54C3C2" w14:textId="77777777" w:rsidR="000C23F8" w:rsidRPr="00E66F78" w:rsidRDefault="000C23F8" w:rsidP="00D02445">
      <w:pPr>
        <w:numPr>
          <w:ilvl w:val="0"/>
          <w:numId w:val="44"/>
        </w:numPr>
        <w:spacing w:line="259" w:lineRule="auto"/>
        <w:ind w:left="357" w:hanging="357"/>
        <w:jc w:val="both"/>
        <w:rPr>
          <w:sz w:val="22"/>
          <w:szCs w:val="22"/>
        </w:rPr>
      </w:pPr>
      <w:r w:rsidRPr="00E66F78">
        <w:rPr>
          <w:sz w:val="22"/>
          <w:szCs w:val="22"/>
        </w:rPr>
        <w:t>Zasady ustalenia terminu przeprowadzenia Audytu:</w:t>
      </w:r>
    </w:p>
    <w:p w14:paraId="4DE69D2D" w14:textId="77777777" w:rsidR="000C23F8" w:rsidRPr="00E66F78" w:rsidRDefault="000C23F8" w:rsidP="00D02445">
      <w:pPr>
        <w:numPr>
          <w:ilvl w:val="1"/>
          <w:numId w:val="44"/>
        </w:numPr>
        <w:spacing w:line="259" w:lineRule="auto"/>
        <w:jc w:val="both"/>
        <w:rPr>
          <w:sz w:val="22"/>
          <w:szCs w:val="22"/>
        </w:rPr>
      </w:pPr>
      <w:r>
        <w:rPr>
          <w:sz w:val="22"/>
          <w:szCs w:val="22"/>
        </w:rPr>
        <w:t>Zamawiający</w:t>
      </w:r>
      <w:r w:rsidRPr="00E66F78">
        <w:rPr>
          <w:sz w:val="22"/>
          <w:szCs w:val="22"/>
        </w:rPr>
        <w:t xml:space="preserve">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2328ADED" w14:textId="77777777" w:rsidR="000C23F8" w:rsidRPr="00E66F78" w:rsidRDefault="000C23F8" w:rsidP="00D02445">
      <w:pPr>
        <w:numPr>
          <w:ilvl w:val="1"/>
          <w:numId w:val="44"/>
        </w:numPr>
        <w:spacing w:line="259" w:lineRule="auto"/>
        <w:ind w:hanging="357"/>
        <w:jc w:val="both"/>
        <w:rPr>
          <w:sz w:val="22"/>
          <w:szCs w:val="22"/>
        </w:rPr>
      </w:pPr>
      <w:r w:rsidRPr="00E66F78">
        <w:rPr>
          <w:sz w:val="22"/>
          <w:szCs w:val="22"/>
        </w:rPr>
        <w:t>Powiadomienie o Audycie winno zawierać:</w:t>
      </w:r>
    </w:p>
    <w:p w14:paraId="6AA52A1F" w14:textId="77777777" w:rsidR="000C23F8" w:rsidRPr="00E66F78" w:rsidRDefault="000C23F8" w:rsidP="00D02445">
      <w:pPr>
        <w:numPr>
          <w:ilvl w:val="2"/>
          <w:numId w:val="44"/>
        </w:numPr>
        <w:spacing w:line="259" w:lineRule="auto"/>
        <w:ind w:hanging="357"/>
        <w:jc w:val="both"/>
        <w:rPr>
          <w:sz w:val="22"/>
          <w:szCs w:val="22"/>
        </w:rPr>
      </w:pPr>
      <w:r w:rsidRPr="00E66F78">
        <w:rPr>
          <w:sz w:val="22"/>
          <w:szCs w:val="22"/>
        </w:rPr>
        <w:t>wskazanie zakres Audytu,</w:t>
      </w:r>
    </w:p>
    <w:p w14:paraId="5D4DDCF9" w14:textId="77777777" w:rsidR="000C23F8" w:rsidRPr="00E66F78" w:rsidRDefault="000C23F8" w:rsidP="00D02445">
      <w:pPr>
        <w:numPr>
          <w:ilvl w:val="2"/>
          <w:numId w:val="44"/>
        </w:numPr>
        <w:spacing w:line="259" w:lineRule="auto"/>
        <w:jc w:val="both"/>
        <w:rPr>
          <w:sz w:val="22"/>
          <w:szCs w:val="22"/>
        </w:rPr>
      </w:pPr>
      <w:r w:rsidRPr="00E66F78">
        <w:rPr>
          <w:sz w:val="22"/>
          <w:szCs w:val="22"/>
        </w:rPr>
        <w:t>proponowany termin rozpoczęcia i zakończenia Audytu,</w:t>
      </w:r>
    </w:p>
    <w:p w14:paraId="0F232403" w14:textId="77777777" w:rsidR="000C23F8" w:rsidRPr="00E66F78" w:rsidRDefault="000C23F8" w:rsidP="00D02445">
      <w:pPr>
        <w:numPr>
          <w:ilvl w:val="2"/>
          <w:numId w:val="44"/>
        </w:numPr>
        <w:spacing w:line="259" w:lineRule="auto"/>
        <w:jc w:val="both"/>
        <w:rPr>
          <w:sz w:val="22"/>
          <w:szCs w:val="22"/>
        </w:rPr>
      </w:pPr>
      <w:r w:rsidRPr="00E66F78">
        <w:rPr>
          <w:sz w:val="22"/>
          <w:szCs w:val="22"/>
        </w:rPr>
        <w:t>inne informacje (np. miejsce Audytu);</w:t>
      </w:r>
    </w:p>
    <w:p w14:paraId="52293B9D" w14:textId="77777777" w:rsidR="000C23F8" w:rsidRPr="00E66F78" w:rsidRDefault="000C23F8" w:rsidP="00D02445">
      <w:pPr>
        <w:numPr>
          <w:ilvl w:val="1"/>
          <w:numId w:val="44"/>
        </w:numPr>
        <w:spacing w:line="259"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12E0DC8A" w14:textId="77777777" w:rsidR="000C23F8" w:rsidRPr="00E66F78" w:rsidRDefault="000C23F8" w:rsidP="00D02445">
      <w:pPr>
        <w:numPr>
          <w:ilvl w:val="1"/>
          <w:numId w:val="44"/>
        </w:numPr>
        <w:spacing w:line="259" w:lineRule="auto"/>
        <w:jc w:val="both"/>
        <w:rPr>
          <w:sz w:val="22"/>
          <w:szCs w:val="22"/>
        </w:rPr>
      </w:pPr>
      <w:r w:rsidRPr="00E66F78">
        <w:rPr>
          <w:sz w:val="22"/>
          <w:szCs w:val="22"/>
        </w:rPr>
        <w:t xml:space="preserve">W przypadku wniesienia przez Wykonawcę uwag, </w:t>
      </w:r>
      <w:r>
        <w:rPr>
          <w:sz w:val="22"/>
          <w:szCs w:val="22"/>
        </w:rPr>
        <w:t>Zamawiający</w:t>
      </w:r>
      <w:r w:rsidRPr="00E66F78">
        <w:rPr>
          <w:sz w:val="22"/>
          <w:szCs w:val="22"/>
        </w:rPr>
        <w:t xml:space="preserve"> w terminie 7 dni kalendarzowych od otrzymania uwag ustosunkuje się do tych uwag poprzez:</w:t>
      </w:r>
    </w:p>
    <w:p w14:paraId="57796031" w14:textId="77777777" w:rsidR="000C23F8" w:rsidRPr="00E66F78" w:rsidRDefault="000C23F8" w:rsidP="00D02445">
      <w:pPr>
        <w:numPr>
          <w:ilvl w:val="2"/>
          <w:numId w:val="44"/>
        </w:numPr>
        <w:spacing w:line="259" w:lineRule="auto"/>
        <w:jc w:val="both"/>
        <w:rPr>
          <w:sz w:val="22"/>
          <w:szCs w:val="22"/>
        </w:rPr>
      </w:pPr>
      <w:r w:rsidRPr="00E66F78">
        <w:rPr>
          <w:sz w:val="22"/>
          <w:szCs w:val="22"/>
        </w:rPr>
        <w:t>uwzględnienie ich albo</w:t>
      </w:r>
    </w:p>
    <w:p w14:paraId="666C0B45" w14:textId="77777777" w:rsidR="000C23F8" w:rsidRPr="00E66F78" w:rsidRDefault="000C23F8" w:rsidP="00D02445">
      <w:pPr>
        <w:numPr>
          <w:ilvl w:val="2"/>
          <w:numId w:val="44"/>
        </w:numPr>
        <w:spacing w:line="259" w:lineRule="auto"/>
        <w:jc w:val="both"/>
        <w:rPr>
          <w:sz w:val="22"/>
          <w:szCs w:val="22"/>
        </w:rPr>
      </w:pPr>
      <w:r w:rsidRPr="00E66F78">
        <w:rPr>
          <w:sz w:val="22"/>
          <w:szCs w:val="22"/>
        </w:rPr>
        <w:t>uzasadnienie odmowy ich uwzględnienia;</w:t>
      </w:r>
    </w:p>
    <w:p w14:paraId="59F93D3E" w14:textId="77777777" w:rsidR="000C23F8" w:rsidRPr="00E66F78" w:rsidRDefault="000C23F8" w:rsidP="00D02445">
      <w:pPr>
        <w:numPr>
          <w:ilvl w:val="1"/>
          <w:numId w:val="44"/>
        </w:numPr>
        <w:spacing w:line="259" w:lineRule="auto"/>
        <w:jc w:val="both"/>
        <w:rPr>
          <w:sz w:val="22"/>
          <w:szCs w:val="22"/>
        </w:rPr>
      </w:pPr>
      <w:r w:rsidRPr="00E66F78">
        <w:rPr>
          <w:sz w:val="22"/>
          <w:szCs w:val="22"/>
        </w:rPr>
        <w:t>Termin przeprowadzenia Audytu uznaje się za ustalony jeżeli:</w:t>
      </w:r>
    </w:p>
    <w:p w14:paraId="49AF51EF" w14:textId="77777777" w:rsidR="000C23F8" w:rsidRPr="00E66F78" w:rsidRDefault="000C23F8" w:rsidP="00D02445">
      <w:pPr>
        <w:numPr>
          <w:ilvl w:val="2"/>
          <w:numId w:val="44"/>
        </w:numPr>
        <w:spacing w:line="259" w:lineRule="auto"/>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65E71291" w14:textId="77777777" w:rsidR="000C23F8" w:rsidRPr="00E66F78" w:rsidRDefault="000C23F8" w:rsidP="00D02445">
      <w:pPr>
        <w:numPr>
          <w:ilvl w:val="2"/>
          <w:numId w:val="44"/>
        </w:numPr>
        <w:spacing w:line="259" w:lineRule="auto"/>
        <w:jc w:val="both"/>
        <w:rPr>
          <w:sz w:val="22"/>
          <w:szCs w:val="22"/>
        </w:rPr>
      </w:pPr>
      <w:r>
        <w:rPr>
          <w:sz w:val="22"/>
          <w:szCs w:val="22"/>
        </w:rPr>
        <w:t>Zamawiający</w:t>
      </w:r>
      <w:r w:rsidRPr="00E66F78">
        <w:rPr>
          <w:sz w:val="22"/>
          <w:szCs w:val="22"/>
        </w:rPr>
        <w:t xml:space="preserve"> uwzględni uwagi wniesione przez Wykonawcę; W takim wypadku obowiązuje termin zaproponowany przez Wykonawcę lub termin wskazany przez </w:t>
      </w:r>
      <w:r>
        <w:rPr>
          <w:sz w:val="22"/>
          <w:szCs w:val="22"/>
        </w:rPr>
        <w:t>Zamawiającego</w:t>
      </w:r>
      <w:r w:rsidRPr="00E66F78">
        <w:rPr>
          <w:sz w:val="22"/>
          <w:szCs w:val="22"/>
        </w:rPr>
        <w:t xml:space="preserve"> z uwzględnieniem uwag wniesionych przez Wykonawcę;</w:t>
      </w:r>
    </w:p>
    <w:p w14:paraId="6CC02F39" w14:textId="77777777" w:rsidR="000C23F8" w:rsidRPr="00E66F78" w:rsidRDefault="000C23F8" w:rsidP="00D02445">
      <w:pPr>
        <w:numPr>
          <w:ilvl w:val="2"/>
          <w:numId w:val="44"/>
        </w:numPr>
        <w:spacing w:line="259" w:lineRule="auto"/>
        <w:jc w:val="both"/>
        <w:rPr>
          <w:sz w:val="22"/>
          <w:szCs w:val="22"/>
        </w:rPr>
      </w:pPr>
      <w:r>
        <w:rPr>
          <w:sz w:val="22"/>
          <w:szCs w:val="22"/>
        </w:rPr>
        <w:t>Zamawiający</w:t>
      </w:r>
      <w:r w:rsidRPr="00E66F78">
        <w:rPr>
          <w:sz w:val="22"/>
          <w:szCs w:val="22"/>
        </w:rPr>
        <w:t xml:space="preserve"> odmówi uznania wniesionych przez Wykonawcę uwag; w takim wypadku obowiązuje termin pierwotnie wyznaczony w powiadomieniu.</w:t>
      </w:r>
    </w:p>
    <w:p w14:paraId="23E082CA" w14:textId="77777777" w:rsidR="000C23F8" w:rsidRPr="00E66F78" w:rsidRDefault="000C23F8" w:rsidP="00D02445">
      <w:pPr>
        <w:numPr>
          <w:ilvl w:val="0"/>
          <w:numId w:val="44"/>
        </w:numPr>
        <w:spacing w:line="259" w:lineRule="auto"/>
        <w:jc w:val="both"/>
        <w:rPr>
          <w:sz w:val="22"/>
          <w:szCs w:val="22"/>
        </w:rPr>
      </w:pPr>
      <w:r w:rsidRPr="00E66F78">
        <w:rPr>
          <w:sz w:val="22"/>
          <w:szCs w:val="22"/>
        </w:rPr>
        <w:t xml:space="preserve">W przypadku wystąpienia utrudnień w rozpoczęciu lub przeprowadzeniu lub zakończeniu Audytu z przyczyn leżących po stronie Wykonawcy, </w:t>
      </w:r>
      <w:r>
        <w:rPr>
          <w:sz w:val="22"/>
          <w:szCs w:val="22"/>
        </w:rPr>
        <w:t>Zamawiający</w:t>
      </w:r>
      <w:r w:rsidRPr="00E66F78">
        <w:rPr>
          <w:sz w:val="22"/>
          <w:szCs w:val="22"/>
        </w:rPr>
        <w:t xml:space="preserve"> wezwie Wykonawcę do umożliwienia rozpoczęcia lub prowadzenia lub zakończenia Audytu w wyznaczonym terminie nie dłuższym niż 5 dni roboczych.</w:t>
      </w:r>
    </w:p>
    <w:p w14:paraId="77063434" w14:textId="77777777" w:rsidR="000C23F8" w:rsidRPr="00E66F78" w:rsidRDefault="000C23F8" w:rsidP="00D02445">
      <w:pPr>
        <w:numPr>
          <w:ilvl w:val="0"/>
          <w:numId w:val="44"/>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40DB144" w14:textId="77777777" w:rsidR="000C23F8" w:rsidRPr="00E66F78" w:rsidRDefault="000C23F8" w:rsidP="00D02445">
      <w:pPr>
        <w:numPr>
          <w:ilvl w:val="0"/>
          <w:numId w:val="44"/>
        </w:numPr>
        <w:spacing w:line="259" w:lineRule="auto"/>
        <w:ind w:left="357" w:hanging="357"/>
        <w:jc w:val="both"/>
        <w:rPr>
          <w:sz w:val="22"/>
          <w:szCs w:val="22"/>
        </w:rPr>
      </w:pPr>
      <w:r w:rsidRPr="00E66F78">
        <w:rPr>
          <w:sz w:val="22"/>
          <w:szCs w:val="22"/>
        </w:rPr>
        <w:t>Za przeprowadzenie Audytu Wykonawcy nie przysługuje dodatkowe wynagrodzenie.</w:t>
      </w:r>
    </w:p>
    <w:p w14:paraId="5C5659A4" w14:textId="77777777" w:rsidR="000C23F8" w:rsidRPr="00E66F78" w:rsidRDefault="000C23F8" w:rsidP="00D02445">
      <w:pPr>
        <w:numPr>
          <w:ilvl w:val="0"/>
          <w:numId w:val="44"/>
        </w:numPr>
        <w:spacing w:line="259" w:lineRule="auto"/>
        <w:ind w:left="357" w:hanging="357"/>
        <w:jc w:val="both"/>
        <w:rPr>
          <w:sz w:val="22"/>
          <w:szCs w:val="22"/>
        </w:rPr>
      </w:pPr>
      <w:r w:rsidRPr="00E66F78">
        <w:rPr>
          <w:sz w:val="22"/>
          <w:szCs w:val="22"/>
        </w:rPr>
        <w:t xml:space="preserve">Wyniki Audytu zatwierdzone przez Pełnomocnika </w:t>
      </w:r>
      <w:r>
        <w:rPr>
          <w:sz w:val="22"/>
          <w:szCs w:val="22"/>
        </w:rPr>
        <w:t>Zamawiającego</w:t>
      </w:r>
      <w:r w:rsidRPr="00E66F78">
        <w:rPr>
          <w:sz w:val="22"/>
          <w:szCs w:val="22"/>
        </w:rPr>
        <w:t xml:space="preserve"> zostaną przekazane Wykonawcy.</w:t>
      </w:r>
    </w:p>
    <w:p w14:paraId="77B9BD8B" w14:textId="77777777" w:rsidR="000C23F8" w:rsidRPr="00E66F78" w:rsidRDefault="000C23F8" w:rsidP="00D02445">
      <w:pPr>
        <w:numPr>
          <w:ilvl w:val="0"/>
          <w:numId w:val="44"/>
        </w:numPr>
        <w:spacing w:line="259" w:lineRule="auto"/>
        <w:ind w:left="357" w:hanging="357"/>
        <w:jc w:val="both"/>
        <w:rPr>
          <w:sz w:val="22"/>
          <w:szCs w:val="22"/>
        </w:rPr>
      </w:pPr>
      <w:r w:rsidRPr="00E66F78">
        <w:rPr>
          <w:sz w:val="22"/>
          <w:szCs w:val="22"/>
        </w:rPr>
        <w:t xml:space="preserve">Wyniki Audytu stwierdzające nienależyte wykonywanie Umowy lub realizację Umowy niezgodnie z przepisami prawa lub regulacjami wewnętrznymi </w:t>
      </w:r>
      <w:r>
        <w:rPr>
          <w:sz w:val="22"/>
          <w:szCs w:val="22"/>
        </w:rPr>
        <w:t>Zamawiającego</w:t>
      </w:r>
      <w:r w:rsidRPr="00E66F78">
        <w:rPr>
          <w:sz w:val="22"/>
          <w:szCs w:val="22"/>
        </w:rPr>
        <w:t>, mogą być podstawą odstąpienia od Umowy z winy Wykonawcy.</w:t>
      </w:r>
    </w:p>
    <w:bookmarkEnd w:id="205"/>
    <w:bookmarkEnd w:id="211"/>
    <w:p w14:paraId="2BA97CF3" w14:textId="77777777" w:rsidR="000C23F8" w:rsidRPr="00E66F78" w:rsidRDefault="000C23F8" w:rsidP="00280D52">
      <w:pPr>
        <w:spacing w:after="160" w:line="259" w:lineRule="auto"/>
        <w:rPr>
          <w:sz w:val="22"/>
          <w:szCs w:val="22"/>
        </w:rPr>
      </w:pPr>
    </w:p>
    <w:p w14:paraId="202B4F12" w14:textId="77777777" w:rsidR="000C23F8" w:rsidRPr="000E4913" w:rsidRDefault="000C23F8" w:rsidP="000C23F8">
      <w:pPr>
        <w:pStyle w:val="Nagwek2"/>
      </w:pPr>
      <w:bookmarkStart w:id="212" w:name="_Toc64016209"/>
      <w:bookmarkStart w:id="213" w:name="_Toc106095872"/>
      <w:bookmarkStart w:id="214" w:name="_Toc106096312"/>
      <w:bookmarkStart w:id="215" w:name="_Toc106096416"/>
      <w:bookmarkStart w:id="216" w:name="_Toc223944108"/>
      <w:r w:rsidRPr="000E4913">
        <w:t>§ 1</w:t>
      </w:r>
      <w:r>
        <w:t>3</w:t>
      </w:r>
      <w:r w:rsidRPr="000E4913">
        <w:t>. Kary umowne i odpowiedzialność</w:t>
      </w:r>
      <w:bookmarkEnd w:id="212"/>
      <w:bookmarkEnd w:id="213"/>
      <w:bookmarkEnd w:id="214"/>
      <w:bookmarkEnd w:id="215"/>
      <w:bookmarkEnd w:id="216"/>
      <w:r w:rsidRPr="000E4913">
        <w:t xml:space="preserve"> </w:t>
      </w:r>
    </w:p>
    <w:p w14:paraId="38852262" w14:textId="77777777" w:rsidR="000C23F8" w:rsidRPr="000E4913" w:rsidRDefault="000C23F8" w:rsidP="00D02445">
      <w:pPr>
        <w:numPr>
          <w:ilvl w:val="0"/>
          <w:numId w:val="46"/>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6684CFF5" w14:textId="77777777" w:rsidR="00F27B7D" w:rsidRPr="00F27B7D" w:rsidRDefault="00F27B7D" w:rsidP="00D02445">
      <w:pPr>
        <w:numPr>
          <w:ilvl w:val="0"/>
          <w:numId w:val="73"/>
        </w:numPr>
        <w:contextualSpacing/>
        <w:jc w:val="both"/>
        <w:rPr>
          <w:sz w:val="22"/>
          <w:szCs w:val="22"/>
        </w:rPr>
      </w:pPr>
      <w:bookmarkStart w:id="217" w:name="_Toc83291685"/>
      <w:bookmarkStart w:id="218" w:name="_Toc106095873"/>
      <w:bookmarkStart w:id="219" w:name="_Toc106096313"/>
      <w:bookmarkStart w:id="220" w:name="_Toc106096417"/>
      <w:r w:rsidRPr="00F27B7D">
        <w:rPr>
          <w:sz w:val="22"/>
          <w:szCs w:val="22"/>
        </w:rPr>
        <w:t>za każdy rozpoczęty dzień zwłoki w realizacji przedmiotu Umowy w wysokości:</w:t>
      </w:r>
    </w:p>
    <w:p w14:paraId="102AD95A" w14:textId="4352A0F6" w:rsidR="00F27B7D" w:rsidRPr="00F27B7D" w:rsidRDefault="00F27B7D" w:rsidP="00F27B7D">
      <w:pPr>
        <w:ind w:left="720"/>
        <w:jc w:val="both"/>
        <w:rPr>
          <w:sz w:val="22"/>
          <w:szCs w:val="22"/>
        </w:rPr>
      </w:pPr>
      <w:r w:rsidRPr="00F27B7D">
        <w:rPr>
          <w:sz w:val="22"/>
          <w:szCs w:val="22"/>
        </w:rPr>
        <w:t xml:space="preserve">- od 1 do 30 dnia - 0,1 % wartości netto niezrealizowanej w terminie części </w:t>
      </w:r>
      <w:r w:rsidR="006568CC">
        <w:rPr>
          <w:sz w:val="22"/>
          <w:szCs w:val="22"/>
        </w:rPr>
        <w:t xml:space="preserve">(etapów określonych w harmonogramie rzeczowo-finansowym) </w:t>
      </w:r>
      <w:r w:rsidRPr="00F27B7D">
        <w:rPr>
          <w:sz w:val="22"/>
          <w:szCs w:val="22"/>
        </w:rPr>
        <w:t>Umowy za każdy dzień</w:t>
      </w:r>
      <w:r w:rsidR="006568CC">
        <w:rPr>
          <w:sz w:val="22"/>
          <w:szCs w:val="22"/>
        </w:rPr>
        <w:t xml:space="preserve"> </w:t>
      </w:r>
      <w:r w:rsidRPr="00F27B7D">
        <w:rPr>
          <w:sz w:val="22"/>
          <w:szCs w:val="22"/>
        </w:rPr>
        <w:t xml:space="preserve">, </w:t>
      </w:r>
    </w:p>
    <w:p w14:paraId="56E10206" w14:textId="1D9BA660" w:rsidR="00F27B7D" w:rsidRPr="00F27B7D" w:rsidRDefault="00F27B7D" w:rsidP="00F27B7D">
      <w:pPr>
        <w:ind w:left="720"/>
        <w:jc w:val="both"/>
        <w:rPr>
          <w:sz w:val="22"/>
          <w:szCs w:val="22"/>
        </w:rPr>
      </w:pPr>
      <w:r w:rsidRPr="00F27B7D">
        <w:rPr>
          <w:sz w:val="22"/>
          <w:szCs w:val="22"/>
        </w:rPr>
        <w:t xml:space="preserve">- od 31 do 60 dnia - 0,2 % wartości netto niezrealizowanej w terminie części </w:t>
      </w:r>
      <w:r w:rsidR="006568CC">
        <w:rPr>
          <w:sz w:val="22"/>
          <w:szCs w:val="22"/>
        </w:rPr>
        <w:t xml:space="preserve">(etapów określonych w harmonogramie rzeczowo-finansowym) </w:t>
      </w:r>
      <w:r w:rsidRPr="00F27B7D">
        <w:rPr>
          <w:sz w:val="22"/>
          <w:szCs w:val="22"/>
        </w:rPr>
        <w:t xml:space="preserve">Umowy za każdy dzień, </w:t>
      </w:r>
    </w:p>
    <w:p w14:paraId="11178017" w14:textId="7DC76D8B" w:rsidR="00F27B7D" w:rsidRPr="00F27B7D" w:rsidRDefault="00F27B7D" w:rsidP="00F27B7D">
      <w:pPr>
        <w:ind w:left="720"/>
        <w:jc w:val="both"/>
        <w:rPr>
          <w:sz w:val="22"/>
          <w:szCs w:val="22"/>
        </w:rPr>
      </w:pPr>
      <w:r w:rsidRPr="00F27B7D">
        <w:rPr>
          <w:sz w:val="22"/>
          <w:szCs w:val="22"/>
        </w:rPr>
        <w:t>- od 61 dnia - 0,5 % wartości netto niezrealizowanej w terminie części</w:t>
      </w:r>
      <w:r w:rsidR="006568CC">
        <w:rPr>
          <w:sz w:val="22"/>
          <w:szCs w:val="22"/>
        </w:rPr>
        <w:t xml:space="preserve"> (etapów określonych w harmonogramie rzeczowo-finansowym)</w:t>
      </w:r>
      <w:r w:rsidRPr="00F27B7D">
        <w:rPr>
          <w:sz w:val="22"/>
          <w:szCs w:val="22"/>
        </w:rPr>
        <w:t xml:space="preserve"> Umowy za każdy dzień.</w:t>
      </w:r>
    </w:p>
    <w:p w14:paraId="46415AD1" w14:textId="6DC2835F" w:rsidR="00DF6920" w:rsidRDefault="00DF6920" w:rsidP="00D02445">
      <w:pPr>
        <w:numPr>
          <w:ilvl w:val="0"/>
          <w:numId w:val="73"/>
        </w:numPr>
        <w:contextualSpacing/>
        <w:jc w:val="both"/>
        <w:rPr>
          <w:sz w:val="22"/>
          <w:szCs w:val="22"/>
        </w:rPr>
      </w:pPr>
      <w:bookmarkStart w:id="221" w:name="_Hlk106880480"/>
      <w:r w:rsidRPr="00615048">
        <w:rPr>
          <w:sz w:val="22"/>
          <w:szCs w:val="22"/>
        </w:rPr>
        <w:t xml:space="preserve">w przypadku stwierdzenia, że </w:t>
      </w:r>
      <w:r w:rsidRPr="00F8529D">
        <w:rPr>
          <w:sz w:val="22"/>
          <w:szCs w:val="22"/>
        </w:rPr>
        <w:t xml:space="preserve">prace są wykonywane na terenie Zamawiającego przez pracowników Wykonawcy nie posługujących się językiem polskim w mowie i piśmie w stopniu </w:t>
      </w:r>
      <w:r w:rsidRPr="00F8529D">
        <w:rPr>
          <w:sz w:val="22"/>
          <w:szCs w:val="22"/>
        </w:rPr>
        <w:lastRenderedPageBreak/>
        <w:t>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r>
        <w:rPr>
          <w:sz w:val="22"/>
          <w:szCs w:val="22"/>
        </w:rPr>
        <w:t>,</w:t>
      </w:r>
    </w:p>
    <w:p w14:paraId="4D99B903" w14:textId="287C5E7B" w:rsidR="00F27B7D" w:rsidRPr="00F27B7D" w:rsidRDefault="00F27B7D" w:rsidP="00D02445">
      <w:pPr>
        <w:numPr>
          <w:ilvl w:val="0"/>
          <w:numId w:val="73"/>
        </w:numPr>
        <w:contextualSpacing/>
        <w:jc w:val="both"/>
        <w:rPr>
          <w:sz w:val="22"/>
          <w:szCs w:val="22"/>
        </w:rPr>
      </w:pPr>
      <w:r w:rsidRPr="00F27B7D">
        <w:rPr>
          <w:sz w:val="22"/>
          <w:szCs w:val="22"/>
        </w:rPr>
        <w:t xml:space="preserve">za zwłokę w przedstawieniu dokumentów, które zgodnie z SOPZ ma przedłożyć Wykonawca przed rozpoczęciem wykonywania umowy oraz w trakcie ich realizacji - w wysokości 100 zł za każdy dzień zwłoki, </w:t>
      </w:r>
      <w:bookmarkEnd w:id="221"/>
    </w:p>
    <w:p w14:paraId="1D5B8CF2" w14:textId="77777777" w:rsidR="00F27B7D" w:rsidRPr="00F27B7D" w:rsidRDefault="00F27B7D" w:rsidP="00D02445">
      <w:pPr>
        <w:numPr>
          <w:ilvl w:val="0"/>
          <w:numId w:val="73"/>
        </w:numPr>
        <w:contextualSpacing/>
        <w:jc w:val="both"/>
        <w:rPr>
          <w:sz w:val="22"/>
          <w:szCs w:val="22"/>
        </w:rPr>
      </w:pPr>
      <w:r w:rsidRPr="00F27B7D">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5C3AE61F" w14:textId="77777777" w:rsidR="00F27B7D" w:rsidRPr="00F27B7D" w:rsidRDefault="00F27B7D" w:rsidP="00D02445">
      <w:pPr>
        <w:numPr>
          <w:ilvl w:val="0"/>
          <w:numId w:val="73"/>
        </w:numPr>
        <w:contextualSpacing/>
        <w:jc w:val="both"/>
        <w:rPr>
          <w:sz w:val="22"/>
          <w:szCs w:val="22"/>
        </w:rPr>
      </w:pPr>
      <w:r w:rsidRPr="00F27B7D">
        <w:rPr>
          <w:sz w:val="22"/>
          <w:szCs w:val="22"/>
        </w:rPr>
        <w:t xml:space="preserve">za naruszenie przez Wykonawcę obowiązku zachowania poufności w wysokości 5% netto wartości Umowy, o której mowa w § 3 ust. 1, </w:t>
      </w:r>
    </w:p>
    <w:p w14:paraId="5A9B14AB" w14:textId="77777777" w:rsidR="00F27B7D" w:rsidRPr="00F27B7D" w:rsidRDefault="00F27B7D" w:rsidP="00D02445">
      <w:pPr>
        <w:numPr>
          <w:ilvl w:val="0"/>
          <w:numId w:val="73"/>
        </w:numPr>
        <w:contextualSpacing/>
        <w:jc w:val="both"/>
        <w:rPr>
          <w:sz w:val="22"/>
          <w:szCs w:val="22"/>
        </w:rPr>
      </w:pPr>
      <w:r w:rsidRPr="00F27B7D">
        <w:rPr>
          <w:sz w:val="22"/>
          <w:szCs w:val="22"/>
        </w:rPr>
        <w:t>w przypadku stawienia się do pracy lub wykonywana pracy przez pracowników Wykonawcy:</w:t>
      </w:r>
    </w:p>
    <w:p w14:paraId="0A74C30F" w14:textId="77777777" w:rsidR="00F27B7D" w:rsidRPr="00F27B7D" w:rsidRDefault="00F27B7D" w:rsidP="00D02445">
      <w:pPr>
        <w:numPr>
          <w:ilvl w:val="2"/>
          <w:numId w:val="46"/>
        </w:numPr>
        <w:spacing w:line="259" w:lineRule="auto"/>
        <w:jc w:val="both"/>
        <w:rPr>
          <w:sz w:val="22"/>
          <w:szCs w:val="22"/>
        </w:rPr>
      </w:pPr>
      <w:r w:rsidRPr="00F27B7D">
        <w:rPr>
          <w:sz w:val="22"/>
          <w:szCs w:val="22"/>
        </w:rPr>
        <w:t xml:space="preserve">w stanie po użyciu alkoholu; (stan po użyciu alkoholu zachodzi, gdy zawartość alkoholu </w:t>
      </w:r>
      <w:r w:rsidRPr="00F27B7D">
        <w:rPr>
          <w:sz w:val="22"/>
          <w:szCs w:val="22"/>
        </w:rPr>
        <w:br/>
        <w:t>w organizmie wynosi lub prowadzi do stężenia we krwi od 0,2‰ do 0,5‰ alkoholu albo obecności w wydychanym powietrzu od 0,1 mg do 0,25 mg alkoholu w 1 dm3)</w:t>
      </w:r>
    </w:p>
    <w:p w14:paraId="3C6BCF3F" w14:textId="77777777" w:rsidR="00F27B7D" w:rsidRPr="00F27B7D" w:rsidRDefault="00F27B7D" w:rsidP="00D02445">
      <w:pPr>
        <w:numPr>
          <w:ilvl w:val="2"/>
          <w:numId w:val="46"/>
        </w:numPr>
        <w:spacing w:line="259" w:lineRule="auto"/>
        <w:jc w:val="both"/>
        <w:rPr>
          <w:sz w:val="22"/>
          <w:szCs w:val="22"/>
        </w:rPr>
      </w:pPr>
      <w:r w:rsidRPr="00F27B7D">
        <w:rPr>
          <w:sz w:val="22"/>
          <w:szCs w:val="22"/>
        </w:rPr>
        <w:t xml:space="preserve">w stanie nietrzeźwości, (stan nietrzeźwości zachodzi, gdy zawartość alkoholu w organizmie wynosi lub prowadzi do stężenia we krwi powyżej 0,5‰ alkoholu albo obecności </w:t>
      </w:r>
      <w:r w:rsidRPr="00F27B7D">
        <w:rPr>
          <w:sz w:val="22"/>
          <w:szCs w:val="22"/>
        </w:rPr>
        <w:br/>
        <w:t>w wydychanym powietrzu powyżej 0,25 mg alkoholu w 1 dm3)</w:t>
      </w:r>
    </w:p>
    <w:p w14:paraId="0EFA7197" w14:textId="77777777" w:rsidR="00F27B7D" w:rsidRPr="00F27B7D" w:rsidRDefault="00F27B7D" w:rsidP="00D02445">
      <w:pPr>
        <w:numPr>
          <w:ilvl w:val="2"/>
          <w:numId w:val="46"/>
        </w:numPr>
        <w:spacing w:line="259" w:lineRule="auto"/>
        <w:jc w:val="both"/>
        <w:rPr>
          <w:sz w:val="22"/>
          <w:szCs w:val="22"/>
        </w:rPr>
      </w:pPr>
      <w:r w:rsidRPr="00F27B7D">
        <w:rPr>
          <w:sz w:val="22"/>
          <w:szCs w:val="22"/>
        </w:rPr>
        <w:t xml:space="preserve">którzy są pod wpływem narkotyków lub innych substancji, których oddziaływanie </w:t>
      </w:r>
      <w:r w:rsidRPr="00F27B7D">
        <w:rPr>
          <w:sz w:val="22"/>
          <w:szCs w:val="22"/>
        </w:rPr>
        <w:br/>
        <w:t xml:space="preserve">na organizm pracownika uniemożliwia należyte wykonanie obowiązków pracowniczych (dalej inne substancje), </w:t>
      </w:r>
    </w:p>
    <w:p w14:paraId="38E46F32" w14:textId="77777777" w:rsidR="00F27B7D" w:rsidRPr="00F27B7D" w:rsidRDefault="00F27B7D" w:rsidP="00D02445">
      <w:pPr>
        <w:numPr>
          <w:ilvl w:val="2"/>
          <w:numId w:val="46"/>
        </w:numPr>
        <w:spacing w:line="259" w:lineRule="auto"/>
        <w:jc w:val="both"/>
        <w:rPr>
          <w:sz w:val="22"/>
          <w:szCs w:val="22"/>
        </w:rPr>
      </w:pPr>
      <w:r w:rsidRPr="00F27B7D">
        <w:rPr>
          <w:sz w:val="22"/>
          <w:szCs w:val="22"/>
        </w:rPr>
        <w:t>którzy używają lub spożywają alkohol, narkotyki lub inne substancji w czasie pracy lub na terenie zakładu pracy,</w:t>
      </w:r>
    </w:p>
    <w:p w14:paraId="2E8A93A0" w14:textId="77777777" w:rsidR="00F27B7D" w:rsidRPr="00F27B7D" w:rsidRDefault="00F27B7D" w:rsidP="00D02445">
      <w:pPr>
        <w:numPr>
          <w:ilvl w:val="2"/>
          <w:numId w:val="46"/>
        </w:numPr>
        <w:spacing w:line="259" w:lineRule="auto"/>
        <w:ind w:left="1134" w:hanging="425"/>
        <w:jc w:val="both"/>
        <w:rPr>
          <w:sz w:val="22"/>
          <w:szCs w:val="22"/>
        </w:rPr>
      </w:pPr>
      <w:r w:rsidRPr="00F27B7D">
        <w:rPr>
          <w:sz w:val="22"/>
          <w:szCs w:val="22"/>
        </w:rPr>
        <w:t xml:space="preserve">którzy wnoszą alkohol, narkotyki lub inne substancje na teren zakładu pracy </w:t>
      </w:r>
    </w:p>
    <w:p w14:paraId="154E3F63" w14:textId="77777777" w:rsidR="00F27B7D" w:rsidRPr="00F27B7D" w:rsidRDefault="00F27B7D" w:rsidP="00F27B7D">
      <w:pPr>
        <w:spacing w:line="259" w:lineRule="auto"/>
        <w:ind w:left="709"/>
        <w:jc w:val="both"/>
        <w:rPr>
          <w:sz w:val="22"/>
          <w:szCs w:val="22"/>
        </w:rPr>
      </w:pPr>
      <w:r w:rsidRPr="00F27B7D">
        <w:rPr>
          <w:sz w:val="22"/>
          <w:szCs w:val="22"/>
        </w:rPr>
        <w:t>w wysokości 1 000,00 zł netto za każdy stwierdzony przypadek;</w:t>
      </w:r>
    </w:p>
    <w:p w14:paraId="2692D331" w14:textId="030D4864" w:rsidR="00CA4A67" w:rsidRDefault="00CA4A67" w:rsidP="00D02445">
      <w:pPr>
        <w:numPr>
          <w:ilvl w:val="1"/>
          <w:numId w:val="72"/>
        </w:numPr>
        <w:spacing w:line="259" w:lineRule="auto"/>
        <w:ind w:left="714" w:hanging="357"/>
        <w:jc w:val="both"/>
        <w:rPr>
          <w:sz w:val="22"/>
          <w:szCs w:val="22"/>
        </w:rPr>
      </w:pPr>
      <w:r w:rsidRPr="00F8529D">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r>
        <w:rPr>
          <w:sz w:val="22"/>
          <w:szCs w:val="22"/>
        </w:rPr>
        <w:t>,</w:t>
      </w:r>
    </w:p>
    <w:p w14:paraId="75E27FC5" w14:textId="34687665" w:rsidR="00F27B7D" w:rsidRPr="00F27B7D" w:rsidRDefault="00F27B7D" w:rsidP="00D02445">
      <w:pPr>
        <w:numPr>
          <w:ilvl w:val="1"/>
          <w:numId w:val="72"/>
        </w:numPr>
        <w:spacing w:line="259" w:lineRule="auto"/>
        <w:ind w:left="714" w:hanging="357"/>
        <w:jc w:val="both"/>
        <w:rPr>
          <w:sz w:val="22"/>
          <w:szCs w:val="22"/>
        </w:rPr>
      </w:pPr>
      <w:r w:rsidRPr="00F27B7D">
        <w:rPr>
          <w:sz w:val="22"/>
          <w:szCs w:val="22"/>
        </w:rPr>
        <w:t>w przypadku stwierdzenia braku zapłaty wynagrodzenia należnego Podwykonawcy lub dalszemu Podwykonawcy w wysokości 5% wartości wynagrodzenia brutto przewidzianego w Umowie o podwykonawstwo dla tego Podwykonawcy lub dalszego Podwykonawcy,</w:t>
      </w:r>
    </w:p>
    <w:p w14:paraId="0D4C9B5C" w14:textId="77777777" w:rsidR="00F27B7D" w:rsidRPr="00F27B7D" w:rsidRDefault="00F27B7D" w:rsidP="00D02445">
      <w:pPr>
        <w:numPr>
          <w:ilvl w:val="1"/>
          <w:numId w:val="72"/>
        </w:numPr>
        <w:spacing w:line="259" w:lineRule="auto"/>
        <w:ind w:left="714" w:hanging="357"/>
        <w:jc w:val="both"/>
        <w:rPr>
          <w:sz w:val="22"/>
          <w:szCs w:val="22"/>
        </w:rPr>
      </w:pPr>
      <w:r w:rsidRPr="00F27B7D">
        <w:rPr>
          <w:sz w:val="22"/>
          <w:szCs w:val="22"/>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4EF0D663" w14:textId="77777777" w:rsidR="00F27B7D" w:rsidRPr="00F27B7D" w:rsidRDefault="00F27B7D" w:rsidP="00D02445">
      <w:pPr>
        <w:numPr>
          <w:ilvl w:val="1"/>
          <w:numId w:val="72"/>
        </w:numPr>
        <w:spacing w:line="259" w:lineRule="auto"/>
        <w:ind w:left="714" w:hanging="357"/>
        <w:jc w:val="both"/>
        <w:rPr>
          <w:sz w:val="22"/>
          <w:szCs w:val="22"/>
        </w:rPr>
      </w:pPr>
      <w:r w:rsidRPr="00F27B7D">
        <w:rPr>
          <w:sz w:val="22"/>
          <w:szCs w:val="22"/>
        </w:rPr>
        <w:t>w przypadku nieprzedłożenia do zaakceptowania przez Zamawiającego projektu Umowy o podwykonawstwo, której przedmiotem są roboty budowlane lub projektu jej zmiany w wysokości 500,00 zł netto za każdy stwierdzony przypadek,</w:t>
      </w:r>
    </w:p>
    <w:p w14:paraId="085D7620" w14:textId="77777777" w:rsidR="00F27B7D" w:rsidRPr="00F27B7D" w:rsidRDefault="00F27B7D" w:rsidP="00D02445">
      <w:pPr>
        <w:numPr>
          <w:ilvl w:val="1"/>
          <w:numId w:val="72"/>
        </w:numPr>
        <w:spacing w:line="259" w:lineRule="auto"/>
        <w:ind w:left="714" w:hanging="357"/>
        <w:jc w:val="both"/>
        <w:rPr>
          <w:sz w:val="22"/>
          <w:szCs w:val="22"/>
        </w:rPr>
      </w:pPr>
      <w:r w:rsidRPr="00F27B7D">
        <w:rPr>
          <w:sz w:val="22"/>
          <w:szCs w:val="22"/>
        </w:rPr>
        <w:t>w przypadku nieprzedłożenia Zamawiającemu poświadczonej za zgodność z oryginałem kopii Umowy o podwykonawstwo lub jej zmiany w wysokości 500,00 zł netto za każdy stwierdzony przypadek,</w:t>
      </w:r>
    </w:p>
    <w:p w14:paraId="04895B28" w14:textId="77777777" w:rsidR="00F27B7D" w:rsidRPr="00F27B7D" w:rsidRDefault="00F27B7D" w:rsidP="00D02445">
      <w:pPr>
        <w:numPr>
          <w:ilvl w:val="1"/>
          <w:numId w:val="72"/>
        </w:numPr>
        <w:spacing w:line="259" w:lineRule="auto"/>
        <w:ind w:left="714" w:hanging="357"/>
        <w:jc w:val="both"/>
        <w:rPr>
          <w:sz w:val="22"/>
          <w:szCs w:val="22"/>
        </w:rPr>
      </w:pPr>
      <w:r w:rsidRPr="00F27B7D">
        <w:rPr>
          <w:sz w:val="22"/>
          <w:szCs w:val="22"/>
        </w:rPr>
        <w:t>w przypadku dopuszczenia do wykonywania przedmiotu Umowy podmiotu niezaakceptowanego przez Zamawiającego bez wymaganej zgody lub niezgodnie z postanowieniami Umowy w wysokości 5 000,00 zł za każdy stwierdzony przypadek,</w:t>
      </w:r>
    </w:p>
    <w:p w14:paraId="247AC37B" w14:textId="77777777" w:rsidR="00F27B7D" w:rsidRPr="00F27B7D" w:rsidRDefault="00F27B7D" w:rsidP="00D02445">
      <w:pPr>
        <w:numPr>
          <w:ilvl w:val="1"/>
          <w:numId w:val="72"/>
        </w:numPr>
        <w:spacing w:line="259" w:lineRule="auto"/>
        <w:ind w:left="714" w:hanging="357"/>
        <w:jc w:val="both"/>
        <w:rPr>
          <w:sz w:val="22"/>
          <w:szCs w:val="22"/>
        </w:rPr>
      </w:pPr>
      <w:r w:rsidRPr="00F27B7D">
        <w:rPr>
          <w:sz w:val="22"/>
          <w:szCs w:val="22"/>
        </w:rPr>
        <w:t>w przypadku niezgłoszenia Zamawiającemu gotowych do odbioru robót zanikających lub ulegających zakryciu w wysokości 500,00 zł netto za każdy stwierdzony przypadek,</w:t>
      </w:r>
    </w:p>
    <w:p w14:paraId="14AA1722" w14:textId="77777777" w:rsidR="00F27B7D" w:rsidRPr="00F27B7D" w:rsidRDefault="00F27B7D" w:rsidP="00D02445">
      <w:pPr>
        <w:numPr>
          <w:ilvl w:val="1"/>
          <w:numId w:val="72"/>
        </w:numPr>
        <w:spacing w:line="259" w:lineRule="auto"/>
        <w:ind w:left="714" w:hanging="357"/>
        <w:jc w:val="both"/>
        <w:rPr>
          <w:sz w:val="22"/>
          <w:szCs w:val="22"/>
        </w:rPr>
      </w:pPr>
      <w:r w:rsidRPr="00F27B7D">
        <w:rPr>
          <w:sz w:val="22"/>
          <w:szCs w:val="22"/>
        </w:rPr>
        <w:t>za zwłokę w usunięciu wad stwierdzonych przy odbiorze końcowym lub ujawnionych w okresie rękojmi lub gwarancji w wysokości 0,1% netto wartości Umowy, o której mowa w § 3 ust. 1 za każdy rozpoczęty dzień zwłoki.</w:t>
      </w:r>
    </w:p>
    <w:p w14:paraId="3043B66E" w14:textId="77777777" w:rsidR="00253533" w:rsidRPr="00F8529D" w:rsidRDefault="00253533" w:rsidP="00D02445">
      <w:pPr>
        <w:numPr>
          <w:ilvl w:val="0"/>
          <w:numId w:val="46"/>
        </w:numPr>
        <w:spacing w:line="259" w:lineRule="auto"/>
        <w:jc w:val="both"/>
        <w:rPr>
          <w:sz w:val="22"/>
          <w:szCs w:val="22"/>
        </w:rPr>
      </w:pPr>
      <w:bookmarkStart w:id="222" w:name="_Hlk144479888"/>
      <w:bookmarkStart w:id="223" w:name="_Hlk146784619"/>
      <w:r w:rsidRPr="00F8529D">
        <w:rPr>
          <w:sz w:val="22"/>
          <w:szCs w:val="22"/>
        </w:rPr>
        <w:lastRenderedPageBreak/>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4" w:name="_Hlk144479920"/>
      <w:bookmarkEnd w:id="222"/>
    </w:p>
    <w:bookmarkEnd w:id="223"/>
    <w:bookmarkEnd w:id="224"/>
    <w:p w14:paraId="30BA6A0F" w14:textId="77777777" w:rsidR="00253533" w:rsidRPr="00F8529D" w:rsidRDefault="00253533" w:rsidP="00D02445">
      <w:pPr>
        <w:numPr>
          <w:ilvl w:val="0"/>
          <w:numId w:val="46"/>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7A83A1F4" w14:textId="77777777" w:rsidR="00253533" w:rsidRPr="00F8529D" w:rsidRDefault="00253533" w:rsidP="00D02445">
      <w:pPr>
        <w:numPr>
          <w:ilvl w:val="1"/>
          <w:numId w:val="46"/>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26E90C0C" w14:textId="77777777" w:rsidR="00253533" w:rsidRPr="00F8529D" w:rsidRDefault="00253533" w:rsidP="00D02445">
      <w:pPr>
        <w:numPr>
          <w:ilvl w:val="1"/>
          <w:numId w:val="46"/>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557FEC51" w14:textId="77777777" w:rsidR="00253533" w:rsidRPr="00F8529D" w:rsidRDefault="00253533" w:rsidP="00D02445">
      <w:pPr>
        <w:numPr>
          <w:ilvl w:val="0"/>
          <w:numId w:val="46"/>
        </w:numPr>
        <w:spacing w:line="259" w:lineRule="auto"/>
        <w:ind w:hanging="357"/>
        <w:jc w:val="both"/>
        <w:rPr>
          <w:sz w:val="22"/>
          <w:szCs w:val="22"/>
        </w:rPr>
      </w:pPr>
      <w:r w:rsidRPr="00F8529D">
        <w:rPr>
          <w:sz w:val="22"/>
          <w:szCs w:val="22"/>
        </w:rPr>
        <w:t xml:space="preserve">W przypadku: </w:t>
      </w:r>
    </w:p>
    <w:p w14:paraId="6D7C36BD" w14:textId="77777777" w:rsidR="008979D2" w:rsidRDefault="008979D2" w:rsidP="00D02445">
      <w:pPr>
        <w:pStyle w:val="Akapitzlist"/>
        <w:numPr>
          <w:ilvl w:val="1"/>
          <w:numId w:val="46"/>
        </w:numPr>
        <w:rPr>
          <w:sz w:val="22"/>
          <w:szCs w:val="22"/>
        </w:rPr>
      </w:pPr>
      <w:r w:rsidRPr="008979D2">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53C4E275" w14:textId="77777777" w:rsidR="00E01674" w:rsidRPr="00E01674" w:rsidRDefault="00E01674" w:rsidP="00E01674">
      <w:pPr>
        <w:spacing w:line="259" w:lineRule="auto"/>
        <w:ind w:left="1070"/>
        <w:jc w:val="both"/>
        <w:rPr>
          <w:sz w:val="22"/>
          <w:szCs w:val="22"/>
        </w:rPr>
      </w:pPr>
      <w:bookmarkStart w:id="225" w:name="_Hlk148444124"/>
      <w:r w:rsidRPr="00E01674">
        <w:rPr>
          <w:sz w:val="22"/>
          <w:szCs w:val="22"/>
        </w:rPr>
        <w:t>lub/i</w:t>
      </w:r>
    </w:p>
    <w:bookmarkEnd w:id="225"/>
    <w:p w14:paraId="433085F0" w14:textId="77777777" w:rsidR="00E01674" w:rsidRPr="00E01674" w:rsidRDefault="00E01674" w:rsidP="00D02445">
      <w:pPr>
        <w:numPr>
          <w:ilvl w:val="1"/>
          <w:numId w:val="46"/>
        </w:numPr>
        <w:spacing w:line="259" w:lineRule="auto"/>
        <w:jc w:val="both"/>
        <w:rPr>
          <w:strike/>
          <w:sz w:val="22"/>
          <w:szCs w:val="22"/>
        </w:rPr>
      </w:pPr>
      <w:r w:rsidRPr="00E01674">
        <w:rPr>
          <w:sz w:val="22"/>
          <w:szCs w:val="22"/>
        </w:rPr>
        <w:t xml:space="preserve">odstąpienia od Umowy w części lub wypowiedzenia Umowy w części przez którąkolwiek ze Stron </w:t>
      </w:r>
      <w:bookmarkStart w:id="226" w:name="_Hlk144467500"/>
      <w:r w:rsidRPr="00E01674">
        <w:rPr>
          <w:sz w:val="22"/>
          <w:szCs w:val="22"/>
        </w:rPr>
        <w:t xml:space="preserve">z przyczyn leżących po stronie Wykonawcy, Zamawiającemu przysługuje kara umowna w wysokości 20% wartości netto niezrealizowanej części Umowy. </w:t>
      </w:r>
    </w:p>
    <w:bookmarkEnd w:id="226"/>
    <w:p w14:paraId="0722F797" w14:textId="77777777" w:rsidR="00253533" w:rsidRPr="00F8529D" w:rsidRDefault="00253533" w:rsidP="00D02445">
      <w:pPr>
        <w:numPr>
          <w:ilvl w:val="0"/>
          <w:numId w:val="46"/>
        </w:numPr>
        <w:spacing w:line="259" w:lineRule="auto"/>
        <w:ind w:hanging="357"/>
        <w:jc w:val="both"/>
        <w:rPr>
          <w:sz w:val="22"/>
          <w:szCs w:val="22"/>
        </w:rPr>
      </w:pPr>
      <w:r w:rsidRPr="00F8529D">
        <w:rPr>
          <w:sz w:val="22"/>
          <w:szCs w:val="22"/>
        </w:rPr>
        <w:t xml:space="preserve">Wykonawca może naliczyć Zamawiającemu karę umowną: </w:t>
      </w:r>
    </w:p>
    <w:p w14:paraId="7940EF3E" w14:textId="77777777" w:rsidR="00E01674" w:rsidRDefault="00E01674" w:rsidP="00D02445">
      <w:pPr>
        <w:numPr>
          <w:ilvl w:val="1"/>
          <w:numId w:val="46"/>
        </w:numPr>
        <w:spacing w:line="259" w:lineRule="auto"/>
        <w:jc w:val="both"/>
        <w:rPr>
          <w:sz w:val="22"/>
          <w:szCs w:val="22"/>
        </w:rPr>
      </w:pPr>
      <w:bookmarkStart w:id="227" w:name="_Hlk148947447"/>
      <w:r w:rsidRPr="00F8529D">
        <w:rPr>
          <w:sz w:val="22"/>
          <w:szCs w:val="22"/>
        </w:rPr>
        <w:t>za odstąpienie od Umowy w całości przez którąkolwiek ze Stron z winy Zamawiającego - w wysokości 20% wartości netto Umowy, o której mowa w § 3 ust. 1.</w:t>
      </w:r>
    </w:p>
    <w:p w14:paraId="4B27206C" w14:textId="2E13D758" w:rsidR="00E01674" w:rsidRPr="00E01674" w:rsidRDefault="00E01674" w:rsidP="00E01674">
      <w:pPr>
        <w:pStyle w:val="Akapitzlist"/>
        <w:spacing w:line="259" w:lineRule="auto"/>
        <w:ind w:left="360" w:firstLine="348"/>
        <w:jc w:val="both"/>
        <w:rPr>
          <w:sz w:val="22"/>
          <w:szCs w:val="22"/>
        </w:rPr>
      </w:pPr>
      <w:r w:rsidRPr="00E01674">
        <w:rPr>
          <w:sz w:val="22"/>
          <w:szCs w:val="22"/>
        </w:rPr>
        <w:t xml:space="preserve">     </w:t>
      </w:r>
      <w:r>
        <w:rPr>
          <w:sz w:val="22"/>
          <w:szCs w:val="22"/>
        </w:rPr>
        <w:t xml:space="preserve"> </w:t>
      </w:r>
      <w:r w:rsidRPr="00E01674">
        <w:rPr>
          <w:sz w:val="22"/>
          <w:szCs w:val="22"/>
        </w:rPr>
        <w:t>lub/i</w:t>
      </w:r>
    </w:p>
    <w:p w14:paraId="3713B5AA" w14:textId="77777777" w:rsidR="00E01674" w:rsidRPr="00E01674" w:rsidRDefault="00E01674" w:rsidP="00D02445">
      <w:pPr>
        <w:numPr>
          <w:ilvl w:val="1"/>
          <w:numId w:val="46"/>
        </w:numPr>
        <w:spacing w:line="259" w:lineRule="auto"/>
        <w:jc w:val="both"/>
        <w:rPr>
          <w:sz w:val="22"/>
          <w:szCs w:val="22"/>
        </w:rPr>
      </w:pPr>
      <w:r w:rsidRPr="00E01674">
        <w:rPr>
          <w:sz w:val="22"/>
          <w:szCs w:val="22"/>
        </w:rPr>
        <w:t>za odstąpienie od Umowy w części przez którąkolwiek ze Stron z winy Zamawiającego - w wysokości 20% wartości netto niezrealizowanej części Umowy.</w:t>
      </w:r>
      <w:bookmarkEnd w:id="227"/>
    </w:p>
    <w:p w14:paraId="2F951265" w14:textId="77777777" w:rsidR="006568CC" w:rsidRDefault="006568CC" w:rsidP="00D02445">
      <w:pPr>
        <w:numPr>
          <w:ilvl w:val="0"/>
          <w:numId w:val="77"/>
        </w:numPr>
        <w:spacing w:line="259" w:lineRule="auto"/>
        <w:jc w:val="both"/>
        <w:rPr>
          <w:sz w:val="22"/>
          <w:szCs w:val="22"/>
        </w:rPr>
      </w:pPr>
      <w:r w:rsidRPr="00F8529D">
        <w:rPr>
          <w:sz w:val="22"/>
          <w:szCs w:val="22"/>
        </w:rPr>
        <w:t xml:space="preserve">Kary umowne podlegają kumulacji, w tym kara umowna za </w:t>
      </w:r>
      <w:r w:rsidRPr="001A0FDD">
        <w:rPr>
          <w:color w:val="0070C0"/>
          <w:sz w:val="22"/>
          <w:szCs w:val="22"/>
        </w:rPr>
        <w:t xml:space="preserve">odstąpienie w części lub </w:t>
      </w:r>
      <w:r w:rsidRPr="00F8529D">
        <w:rPr>
          <w:sz w:val="22"/>
          <w:szCs w:val="22"/>
        </w:rPr>
        <w:t xml:space="preserve">wypowiedzenie Umowy z innymi karami umownymi, przy czym łączna maksymalna wartość kar umownych przysługujących Zamawiającemu nie </w:t>
      </w:r>
      <w:r w:rsidRPr="002D2CD8">
        <w:rPr>
          <w:sz w:val="22"/>
          <w:szCs w:val="22"/>
        </w:rPr>
        <w:t>przekroczy 50% wartości</w:t>
      </w:r>
      <w:r w:rsidRPr="00F8529D">
        <w:rPr>
          <w:sz w:val="22"/>
          <w:szCs w:val="22"/>
        </w:rPr>
        <w:t xml:space="preserve"> Umowy netto, o której mowa w § 3 ust.1.</w:t>
      </w:r>
    </w:p>
    <w:p w14:paraId="75D5BD04" w14:textId="2DA1B477" w:rsidR="00F27B7D" w:rsidRPr="00F27B7D" w:rsidRDefault="00F27B7D" w:rsidP="00D02445">
      <w:pPr>
        <w:numPr>
          <w:ilvl w:val="0"/>
          <w:numId w:val="77"/>
        </w:numPr>
        <w:spacing w:line="259" w:lineRule="auto"/>
        <w:jc w:val="both"/>
        <w:rPr>
          <w:sz w:val="22"/>
          <w:szCs w:val="22"/>
        </w:rPr>
      </w:pPr>
      <w:r w:rsidRPr="00F27B7D">
        <w:rPr>
          <w:sz w:val="22"/>
          <w:szCs w:val="22"/>
        </w:rPr>
        <w:t>Termin płatności noty księgowej wystawionej tytułem kar umownych wynosi 30 dni od dnia wystawienia noty.</w:t>
      </w:r>
    </w:p>
    <w:p w14:paraId="23C1376B" w14:textId="77777777" w:rsidR="00F27B7D" w:rsidRPr="00F27B7D" w:rsidRDefault="00F27B7D" w:rsidP="00D02445">
      <w:pPr>
        <w:numPr>
          <w:ilvl w:val="0"/>
          <w:numId w:val="77"/>
        </w:numPr>
        <w:jc w:val="both"/>
        <w:rPr>
          <w:sz w:val="22"/>
          <w:szCs w:val="22"/>
        </w:rPr>
      </w:pPr>
      <w:r w:rsidRPr="00F27B7D">
        <w:rPr>
          <w:sz w:val="22"/>
          <w:szCs w:val="22"/>
        </w:rPr>
        <w:t>Zamawiający może potrącić naliczone kary umowne z wynagrodzenia przysługującego Wykonawcy.</w:t>
      </w:r>
    </w:p>
    <w:p w14:paraId="5D3D30C7" w14:textId="77777777" w:rsidR="00162702" w:rsidRPr="00162702" w:rsidRDefault="00162702" w:rsidP="00D02445">
      <w:pPr>
        <w:pStyle w:val="Akapitzlist"/>
        <w:numPr>
          <w:ilvl w:val="0"/>
          <w:numId w:val="77"/>
        </w:numPr>
        <w:jc w:val="both"/>
        <w:rPr>
          <w:sz w:val="22"/>
          <w:szCs w:val="22"/>
        </w:rPr>
      </w:pPr>
      <w:r w:rsidRPr="00162702">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7CE0BF0C" w14:textId="77777777" w:rsidR="000C23F8" w:rsidRPr="00E66F78" w:rsidRDefault="000C23F8" w:rsidP="000C23F8">
      <w:pPr>
        <w:pStyle w:val="Nagwek2"/>
      </w:pPr>
      <w:bookmarkStart w:id="228" w:name="_Toc223944109"/>
      <w:r w:rsidRPr="00E66F78">
        <w:t>§ 1</w:t>
      </w:r>
      <w:r>
        <w:t>4</w:t>
      </w:r>
      <w:r w:rsidRPr="00E66F78">
        <w:t>. Rozwiązanie, odstąpienie lub wypowiedzenie Umowy</w:t>
      </w:r>
      <w:bookmarkEnd w:id="217"/>
      <w:bookmarkEnd w:id="218"/>
      <w:bookmarkEnd w:id="219"/>
      <w:bookmarkEnd w:id="220"/>
      <w:bookmarkEnd w:id="228"/>
    </w:p>
    <w:p w14:paraId="550E345B" w14:textId="77777777" w:rsidR="001D26F1" w:rsidRPr="00E66F78" w:rsidRDefault="001D26F1" w:rsidP="00D02445">
      <w:pPr>
        <w:numPr>
          <w:ilvl w:val="0"/>
          <w:numId w:val="47"/>
        </w:numPr>
        <w:spacing w:line="259" w:lineRule="auto"/>
        <w:ind w:left="357" w:hanging="357"/>
        <w:jc w:val="both"/>
        <w:rPr>
          <w:sz w:val="22"/>
          <w:szCs w:val="22"/>
        </w:rPr>
      </w:pPr>
      <w:r w:rsidRPr="00E66F78">
        <w:rPr>
          <w:sz w:val="22"/>
          <w:szCs w:val="22"/>
        </w:rPr>
        <w:t>Strony mogą rozwiązać Umowę na mocy porozumienia Stron.</w:t>
      </w:r>
    </w:p>
    <w:p w14:paraId="1CFB70C9" w14:textId="75CA4BFB" w:rsidR="001D26F1" w:rsidRPr="00D04E5A" w:rsidRDefault="00D04E5A" w:rsidP="00D02445">
      <w:pPr>
        <w:pStyle w:val="Akapitzlist"/>
        <w:numPr>
          <w:ilvl w:val="0"/>
          <w:numId w:val="47"/>
        </w:numPr>
        <w:rPr>
          <w:sz w:val="22"/>
          <w:szCs w:val="22"/>
        </w:rPr>
      </w:pPr>
      <w:r w:rsidRPr="00D04E5A">
        <w:rPr>
          <w:sz w:val="22"/>
          <w:szCs w:val="22"/>
        </w:rPr>
        <w:t xml:space="preserve">Zamawiający, wedle swego wyboru, może odstąpić od Umowy (ex </w:t>
      </w:r>
      <w:proofErr w:type="spellStart"/>
      <w:r w:rsidRPr="00D04E5A">
        <w:rPr>
          <w:sz w:val="22"/>
          <w:szCs w:val="22"/>
        </w:rPr>
        <w:t>tunc</w:t>
      </w:r>
      <w:proofErr w:type="spellEnd"/>
      <w:r w:rsidRPr="00D04E5A">
        <w:rPr>
          <w:sz w:val="22"/>
          <w:szCs w:val="22"/>
        </w:rPr>
        <w:t xml:space="preserve"> – wstecz) w całości lub części lub wypowiedzieć Umowę (ex nunc – od teraz) w całości lub części, w przypadku:</w:t>
      </w:r>
    </w:p>
    <w:p w14:paraId="75228DCE" w14:textId="77777777" w:rsidR="001D26F1" w:rsidRPr="00E66F78" w:rsidRDefault="001D26F1" w:rsidP="00D02445">
      <w:pPr>
        <w:numPr>
          <w:ilvl w:val="1"/>
          <w:numId w:val="47"/>
        </w:numPr>
        <w:spacing w:line="259" w:lineRule="auto"/>
        <w:jc w:val="both"/>
        <w:rPr>
          <w:sz w:val="22"/>
          <w:szCs w:val="22"/>
        </w:rPr>
      </w:pPr>
      <w:r w:rsidRPr="00E66F78">
        <w:rPr>
          <w:sz w:val="22"/>
          <w:szCs w:val="22"/>
        </w:rPr>
        <w:t>wygaśnięcia ubezpieczenia Wykonawcy i nieprzedłużenia ochrony ubezpieczeniowej w okresie realizacji Umowy,</w:t>
      </w:r>
    </w:p>
    <w:p w14:paraId="49A72048" w14:textId="77777777" w:rsidR="001D26F1" w:rsidRDefault="001D26F1" w:rsidP="00D02445">
      <w:pPr>
        <w:numPr>
          <w:ilvl w:val="1"/>
          <w:numId w:val="47"/>
        </w:numPr>
        <w:spacing w:line="259" w:lineRule="auto"/>
        <w:jc w:val="both"/>
        <w:rPr>
          <w:sz w:val="22"/>
          <w:szCs w:val="22"/>
        </w:rPr>
      </w:pPr>
      <w:r w:rsidRPr="00E66F78">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2710E4F5" w14:textId="77777777" w:rsidR="00850350" w:rsidRPr="00F8529D" w:rsidRDefault="00850350" w:rsidP="00D02445">
      <w:pPr>
        <w:numPr>
          <w:ilvl w:val="1"/>
          <w:numId w:val="47"/>
        </w:numPr>
        <w:spacing w:line="259" w:lineRule="auto"/>
        <w:jc w:val="both"/>
        <w:rPr>
          <w:sz w:val="22"/>
          <w:szCs w:val="22"/>
        </w:rPr>
      </w:pPr>
      <w:bookmarkStart w:id="229" w:name="_Hlk82757104"/>
      <w:r w:rsidRPr="00F8529D">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29"/>
    <w:p w14:paraId="4E2C6165" w14:textId="77777777" w:rsidR="00850350" w:rsidRPr="00F8529D" w:rsidRDefault="00850350" w:rsidP="00D02445">
      <w:pPr>
        <w:numPr>
          <w:ilvl w:val="1"/>
          <w:numId w:val="47"/>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 lub osób wykonujących prace na terenie zakładu Zamawiającego,</w:t>
      </w:r>
    </w:p>
    <w:p w14:paraId="2B8E3B28" w14:textId="77777777" w:rsidR="001D26F1" w:rsidRPr="00E66F78" w:rsidRDefault="001D26F1" w:rsidP="00D02445">
      <w:pPr>
        <w:numPr>
          <w:ilvl w:val="1"/>
          <w:numId w:val="47"/>
        </w:numPr>
        <w:spacing w:line="259" w:lineRule="auto"/>
        <w:ind w:hanging="357"/>
        <w:jc w:val="both"/>
        <w:rPr>
          <w:sz w:val="22"/>
          <w:szCs w:val="22"/>
        </w:rPr>
      </w:pPr>
      <w:r w:rsidRPr="00E66F78">
        <w:rPr>
          <w:sz w:val="22"/>
          <w:szCs w:val="22"/>
        </w:rPr>
        <w:t>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7944EA06" w14:textId="1964AF50" w:rsidR="00850350" w:rsidRDefault="00850350" w:rsidP="00D02445">
      <w:pPr>
        <w:numPr>
          <w:ilvl w:val="2"/>
          <w:numId w:val="47"/>
        </w:numPr>
        <w:spacing w:line="259" w:lineRule="auto"/>
        <w:jc w:val="both"/>
        <w:rPr>
          <w:sz w:val="22"/>
          <w:szCs w:val="22"/>
        </w:rPr>
      </w:pPr>
      <w:r w:rsidRPr="00F8529D">
        <w:rPr>
          <w:sz w:val="22"/>
          <w:szCs w:val="22"/>
        </w:rPr>
        <w:t>wykonywania Umowy w sposób skutkujący szkodą w mieniu Zamawiającego</w:t>
      </w:r>
      <w:r>
        <w:rPr>
          <w:sz w:val="22"/>
          <w:szCs w:val="22"/>
        </w:rPr>
        <w:t>,</w:t>
      </w:r>
    </w:p>
    <w:p w14:paraId="0A802E93" w14:textId="4C4474E2" w:rsidR="001D26F1" w:rsidRPr="00E66F78" w:rsidRDefault="001D26F1" w:rsidP="00D02445">
      <w:pPr>
        <w:numPr>
          <w:ilvl w:val="2"/>
          <w:numId w:val="47"/>
        </w:numPr>
        <w:spacing w:line="259" w:lineRule="auto"/>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 okresie następujących po sobie 3 miesięcy,</w:t>
      </w:r>
    </w:p>
    <w:p w14:paraId="728763FD" w14:textId="77777777" w:rsidR="001D26F1" w:rsidRPr="00E66F78" w:rsidRDefault="001D26F1" w:rsidP="00D02445">
      <w:pPr>
        <w:numPr>
          <w:ilvl w:val="2"/>
          <w:numId w:val="47"/>
        </w:numPr>
        <w:spacing w:line="259" w:lineRule="auto"/>
        <w:ind w:hanging="357"/>
        <w:jc w:val="both"/>
        <w:rPr>
          <w:sz w:val="22"/>
          <w:szCs w:val="22"/>
        </w:rPr>
      </w:pPr>
      <w:bookmarkStart w:id="230" w:name="_Hlk82757146"/>
      <w:r w:rsidRPr="00E66F78">
        <w:rPr>
          <w:sz w:val="22"/>
          <w:szCs w:val="22"/>
        </w:rPr>
        <w:t>wykonywani</w:t>
      </w:r>
      <w:r>
        <w:rPr>
          <w:sz w:val="22"/>
          <w:szCs w:val="22"/>
        </w:rPr>
        <w:t>a</w:t>
      </w:r>
      <w:r w:rsidRPr="00E66F78">
        <w:rPr>
          <w:sz w:val="22"/>
          <w:szCs w:val="22"/>
        </w:rPr>
        <w:t xml:space="preserve"> Umowy w sposób niezgodny z przepisami prawa powszechnie obowiązującego lub regulacjami wewnętrznymi </w:t>
      </w:r>
      <w:r>
        <w:rPr>
          <w:sz w:val="22"/>
          <w:szCs w:val="22"/>
        </w:rPr>
        <w:t>Zamawiającego</w:t>
      </w:r>
      <w:r w:rsidRPr="00E66F78">
        <w:rPr>
          <w:sz w:val="22"/>
          <w:szCs w:val="22"/>
        </w:rPr>
        <w:t>, do których przestrzegania został zobowiązany Wykonawca</w:t>
      </w:r>
      <w:bookmarkEnd w:id="230"/>
      <w:r w:rsidRPr="00E66F78">
        <w:rPr>
          <w:sz w:val="22"/>
          <w:szCs w:val="22"/>
        </w:rPr>
        <w:t>,</w:t>
      </w:r>
    </w:p>
    <w:p w14:paraId="4F13CFA7" w14:textId="77777777" w:rsidR="001D26F1" w:rsidRPr="00E66F78" w:rsidRDefault="001D26F1" w:rsidP="00D02445">
      <w:pPr>
        <w:numPr>
          <w:ilvl w:val="1"/>
          <w:numId w:val="47"/>
        </w:numPr>
        <w:spacing w:line="259" w:lineRule="auto"/>
        <w:ind w:hanging="357"/>
        <w:jc w:val="both"/>
        <w:rPr>
          <w:sz w:val="22"/>
          <w:szCs w:val="22"/>
        </w:rPr>
      </w:pPr>
      <w:r w:rsidRPr="00E66F78">
        <w:rPr>
          <w:sz w:val="22"/>
          <w:szCs w:val="22"/>
        </w:rPr>
        <w:t xml:space="preserve">wystąpienia opóźnienia w rozpoczęciu lub przeprowadzeniu lub zakończeniu Audytu, o którym mowa w § </w:t>
      </w:r>
      <w:r>
        <w:rPr>
          <w:sz w:val="22"/>
          <w:szCs w:val="22"/>
        </w:rPr>
        <w:t>12</w:t>
      </w:r>
      <w:r w:rsidRPr="00E66F78">
        <w:rPr>
          <w:sz w:val="22"/>
          <w:szCs w:val="22"/>
        </w:rPr>
        <w:t xml:space="preserve"> z przyczyn leżących po stronie Wykonawcy, przekraczającego łącznie 7 dni roboczych,</w:t>
      </w:r>
    </w:p>
    <w:p w14:paraId="4612257D" w14:textId="5D1F639B" w:rsidR="001D26F1" w:rsidRPr="00AF1DD2" w:rsidRDefault="001D26F1" w:rsidP="00D02445">
      <w:pPr>
        <w:numPr>
          <w:ilvl w:val="1"/>
          <w:numId w:val="47"/>
        </w:numPr>
        <w:spacing w:line="259" w:lineRule="auto"/>
        <w:jc w:val="both"/>
        <w:rPr>
          <w:b/>
          <w:bCs/>
          <w:color w:val="FF0000"/>
          <w:sz w:val="22"/>
          <w:szCs w:val="22"/>
        </w:rPr>
      </w:pPr>
      <w:r w:rsidRPr="007A7350">
        <w:rPr>
          <w:sz w:val="22"/>
          <w:szCs w:val="22"/>
        </w:rPr>
        <w:t>nie przystąpienia w danym dniu do realizacji zamówienia, przy czym odstąpienie</w:t>
      </w:r>
      <w:r w:rsidR="003108BF">
        <w:rPr>
          <w:sz w:val="22"/>
          <w:szCs w:val="22"/>
        </w:rPr>
        <w:t>/wypowiedzenie</w:t>
      </w:r>
      <w:r w:rsidRPr="007A7350">
        <w:rPr>
          <w:sz w:val="22"/>
          <w:szCs w:val="22"/>
        </w:rPr>
        <w:t xml:space="preserve"> dotyczyć będzie tylko tej części umowy</w:t>
      </w:r>
      <w:r>
        <w:rPr>
          <w:sz w:val="22"/>
          <w:szCs w:val="22"/>
        </w:rPr>
        <w:t>,</w:t>
      </w:r>
    </w:p>
    <w:p w14:paraId="413514DC" w14:textId="77777777" w:rsidR="001D26F1" w:rsidRPr="00E66F78" w:rsidRDefault="001D26F1" w:rsidP="00D02445">
      <w:pPr>
        <w:numPr>
          <w:ilvl w:val="1"/>
          <w:numId w:val="47"/>
        </w:numPr>
        <w:spacing w:line="259" w:lineRule="auto"/>
        <w:jc w:val="both"/>
        <w:rPr>
          <w:sz w:val="22"/>
          <w:szCs w:val="22"/>
        </w:rPr>
      </w:pPr>
      <w:r w:rsidRPr="00E66F78">
        <w:rPr>
          <w:sz w:val="22"/>
          <w:szCs w:val="22"/>
        </w:rPr>
        <w:t>otwarcia postępowania likwidacyjnego Wykonawcy.</w:t>
      </w:r>
    </w:p>
    <w:p w14:paraId="2C6E1DB4" w14:textId="0E81776F" w:rsidR="001D26F1" w:rsidRDefault="001D26F1" w:rsidP="00D02445">
      <w:pPr>
        <w:numPr>
          <w:ilvl w:val="0"/>
          <w:numId w:val="47"/>
        </w:numPr>
        <w:spacing w:line="259" w:lineRule="auto"/>
        <w:ind w:left="357" w:hanging="357"/>
        <w:jc w:val="both"/>
        <w:rPr>
          <w:sz w:val="22"/>
          <w:szCs w:val="22"/>
        </w:rPr>
      </w:pPr>
      <w:r w:rsidRPr="00E66F78">
        <w:rPr>
          <w:sz w:val="22"/>
          <w:szCs w:val="22"/>
        </w:rPr>
        <w:t xml:space="preserve">W przypadkach o których </w:t>
      </w:r>
      <w:r w:rsidRPr="00100353">
        <w:rPr>
          <w:sz w:val="22"/>
          <w:szCs w:val="22"/>
        </w:rPr>
        <w:t>mowa</w:t>
      </w:r>
      <w:r w:rsidRPr="00100353">
        <w:rPr>
          <w:color w:val="FF0000"/>
          <w:sz w:val="22"/>
          <w:szCs w:val="22"/>
        </w:rPr>
        <w:t xml:space="preserve"> </w:t>
      </w:r>
      <w:r w:rsidRPr="00100353">
        <w:rPr>
          <w:sz w:val="22"/>
          <w:szCs w:val="22"/>
        </w:rPr>
        <w:t xml:space="preserve">w ust. 2 pkt </w:t>
      </w:r>
      <w:r w:rsidRPr="00A63A1A">
        <w:rPr>
          <w:sz w:val="22"/>
          <w:szCs w:val="22"/>
        </w:rPr>
        <w:t xml:space="preserve">1) – </w:t>
      </w:r>
      <w:r w:rsidR="00AC6252">
        <w:rPr>
          <w:sz w:val="22"/>
          <w:szCs w:val="22"/>
        </w:rPr>
        <w:t>7</w:t>
      </w:r>
      <w:r w:rsidRPr="00A63A1A">
        <w:rPr>
          <w:sz w:val="22"/>
          <w:szCs w:val="22"/>
        </w:rPr>
        <w:t xml:space="preserve">), </w:t>
      </w:r>
      <w:r w:rsidRPr="00100353">
        <w:rPr>
          <w:sz w:val="22"/>
          <w:szCs w:val="22"/>
        </w:rPr>
        <w:t>Zamawiający</w:t>
      </w:r>
      <w:r w:rsidRPr="00E66F78">
        <w:rPr>
          <w:sz w:val="22"/>
          <w:szCs w:val="22"/>
        </w:rPr>
        <w:t xml:space="preserve"> przed odstąpieniem wezwie </w:t>
      </w:r>
      <w:r w:rsidRPr="007A7350">
        <w:rPr>
          <w:sz w:val="22"/>
          <w:szCs w:val="22"/>
        </w:rPr>
        <w:t xml:space="preserve">pisemnie </w:t>
      </w:r>
      <w:r w:rsidRPr="00E66F78">
        <w:rPr>
          <w:sz w:val="22"/>
          <w:szCs w:val="22"/>
        </w:rPr>
        <w:t xml:space="preserve">Wykonawcę do usunięcia naruszeń w wyznaczonym terminie nie krótszym niż 5 dni wskazując naruszenie oraz żądanie jego usunięcia. Bezskuteczny upływ terminu uprawnia </w:t>
      </w:r>
      <w:r>
        <w:rPr>
          <w:sz w:val="22"/>
          <w:szCs w:val="22"/>
        </w:rPr>
        <w:t>Zamawiającego</w:t>
      </w:r>
      <w:r w:rsidRPr="00E66F78">
        <w:rPr>
          <w:sz w:val="22"/>
          <w:szCs w:val="22"/>
        </w:rPr>
        <w:t xml:space="preserve"> do złożenia oświadczenia o odstąpieniu. </w:t>
      </w:r>
    </w:p>
    <w:p w14:paraId="2A2EB8A6" w14:textId="77777777" w:rsidR="006E5CFD" w:rsidRPr="00F8529D" w:rsidRDefault="006E5CFD" w:rsidP="00D02445">
      <w:pPr>
        <w:numPr>
          <w:ilvl w:val="0"/>
          <w:numId w:val="47"/>
        </w:numPr>
        <w:spacing w:line="256" w:lineRule="auto"/>
        <w:jc w:val="both"/>
        <w:rPr>
          <w:sz w:val="22"/>
          <w:szCs w:val="22"/>
        </w:rPr>
      </w:pPr>
      <w:bookmarkStart w:id="231" w:name="_Hlk146784951"/>
      <w:bookmarkStart w:id="232" w:name="_Toc64016211"/>
      <w:bookmarkStart w:id="233" w:name="_Toc106095874"/>
      <w:bookmarkStart w:id="234" w:name="_Toc106096314"/>
      <w:bookmarkStart w:id="235" w:name="_Toc106096418"/>
      <w:bookmarkStart w:id="236" w:name="_Hlk67826402"/>
      <w:r w:rsidRPr="00F8529D">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5D6E8627" w14:textId="77777777" w:rsidR="006E5CFD" w:rsidRPr="00F8529D" w:rsidRDefault="006E5CFD" w:rsidP="00D02445">
      <w:pPr>
        <w:numPr>
          <w:ilvl w:val="0"/>
          <w:numId w:val="47"/>
        </w:numPr>
        <w:spacing w:line="259" w:lineRule="auto"/>
        <w:ind w:left="357" w:hanging="357"/>
        <w:jc w:val="both"/>
        <w:rPr>
          <w:sz w:val="22"/>
          <w:szCs w:val="22"/>
        </w:rPr>
      </w:pPr>
      <w:r w:rsidRPr="00F8529D">
        <w:rPr>
          <w:sz w:val="22"/>
          <w:szCs w:val="22"/>
        </w:rPr>
        <w:t xml:space="preserve">Odstąpienie od Umowy lub wypowiedzenie Umowy w części nie wyłącza realizacji uprawnień Zamawiającego wynikających z części Umowy, której nie dotyczy odstąpienie lub wypowiedzenie. </w:t>
      </w:r>
    </w:p>
    <w:p w14:paraId="741D7BCD" w14:textId="77777777" w:rsidR="006E5CFD" w:rsidRPr="00F8529D" w:rsidRDefault="006E5CFD" w:rsidP="00D02445">
      <w:pPr>
        <w:numPr>
          <w:ilvl w:val="0"/>
          <w:numId w:val="47"/>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A236E6C" w14:textId="77777777" w:rsidR="006E5CFD" w:rsidRPr="00F8529D" w:rsidRDefault="006E5CFD" w:rsidP="00D02445">
      <w:pPr>
        <w:numPr>
          <w:ilvl w:val="0"/>
          <w:numId w:val="47"/>
        </w:numPr>
        <w:spacing w:line="259" w:lineRule="auto"/>
        <w:ind w:left="357" w:hanging="357"/>
        <w:jc w:val="both"/>
        <w:rPr>
          <w:sz w:val="22"/>
          <w:szCs w:val="22"/>
        </w:rPr>
      </w:pPr>
      <w:r w:rsidRPr="00F8529D">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2C4FDDF5" w14:textId="3D588B76" w:rsidR="006E5CFD" w:rsidRPr="00595487" w:rsidRDefault="006E5CFD" w:rsidP="00D02445">
      <w:pPr>
        <w:numPr>
          <w:ilvl w:val="0"/>
          <w:numId w:val="47"/>
        </w:numPr>
        <w:spacing w:line="259" w:lineRule="auto"/>
        <w:ind w:left="357" w:hanging="357"/>
        <w:jc w:val="both"/>
        <w:rPr>
          <w:sz w:val="22"/>
          <w:szCs w:val="22"/>
        </w:rPr>
      </w:pPr>
      <w:r w:rsidRPr="00F8529D">
        <w:rPr>
          <w:sz w:val="22"/>
          <w:szCs w:val="22"/>
        </w:rPr>
        <w:t>Zamawiającemu przysługuje także prawo wypowiedzenia Umowy (ex nunc - od teraz) w całości lub części z zachowaniem okresu wypowiedzenia wynos</w:t>
      </w:r>
      <w:r w:rsidRPr="00C30D61">
        <w:rPr>
          <w:sz w:val="22"/>
          <w:szCs w:val="22"/>
        </w:rPr>
        <w:t xml:space="preserve">zącego </w:t>
      </w:r>
      <w:r w:rsidRPr="006E5CFD">
        <w:rPr>
          <w:sz w:val="22"/>
          <w:szCs w:val="22"/>
        </w:rPr>
        <w:t>30 dni</w:t>
      </w:r>
      <w:r w:rsidRPr="00595487">
        <w:rPr>
          <w:sz w:val="22"/>
          <w:szCs w:val="22"/>
        </w:rPr>
        <w:t>, w przypadku:</w:t>
      </w:r>
    </w:p>
    <w:p w14:paraId="0F02C6BD" w14:textId="77777777" w:rsidR="006E5CFD" w:rsidRPr="00595487" w:rsidRDefault="006E5CFD" w:rsidP="00D02445">
      <w:pPr>
        <w:numPr>
          <w:ilvl w:val="1"/>
          <w:numId w:val="47"/>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88F061E" w14:textId="77777777" w:rsidR="006E5CFD" w:rsidRPr="00595487" w:rsidRDefault="006E5CFD" w:rsidP="00D02445">
      <w:pPr>
        <w:numPr>
          <w:ilvl w:val="1"/>
          <w:numId w:val="47"/>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21EA955A" w14:textId="77777777" w:rsidR="006E5CFD" w:rsidRPr="00595487" w:rsidRDefault="006E5CFD" w:rsidP="00D02445">
      <w:pPr>
        <w:numPr>
          <w:ilvl w:val="1"/>
          <w:numId w:val="47"/>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3F705943" w14:textId="77777777" w:rsidR="006E5CFD" w:rsidRPr="00595487" w:rsidRDefault="006E5CFD" w:rsidP="00D02445">
      <w:pPr>
        <w:numPr>
          <w:ilvl w:val="0"/>
          <w:numId w:val="47"/>
        </w:numPr>
        <w:spacing w:line="259" w:lineRule="auto"/>
        <w:ind w:left="357" w:hanging="357"/>
        <w:jc w:val="both"/>
        <w:rPr>
          <w:sz w:val="22"/>
          <w:szCs w:val="22"/>
        </w:rPr>
      </w:pPr>
      <w:r w:rsidRPr="00595487">
        <w:rPr>
          <w:sz w:val="22"/>
          <w:szCs w:val="22"/>
        </w:rPr>
        <w:lastRenderedPageBreak/>
        <w:t xml:space="preserve">Oświadczenie o odstąpieniu lub wypowiedzeniu Umowy wymaga formy pisemnej pod rygorem nieważności. </w:t>
      </w:r>
    </w:p>
    <w:p w14:paraId="541D48B0" w14:textId="3BD53EFF" w:rsidR="006E5CFD" w:rsidRPr="006E5CFD" w:rsidRDefault="006E5CFD" w:rsidP="00D02445">
      <w:pPr>
        <w:numPr>
          <w:ilvl w:val="0"/>
          <w:numId w:val="47"/>
        </w:numPr>
        <w:spacing w:line="259" w:lineRule="auto"/>
        <w:ind w:left="357" w:hanging="357"/>
        <w:jc w:val="both"/>
        <w:rPr>
          <w:sz w:val="22"/>
          <w:szCs w:val="22"/>
        </w:rPr>
      </w:pPr>
      <w:r w:rsidRPr="00595487">
        <w:rPr>
          <w:sz w:val="22"/>
          <w:szCs w:val="22"/>
        </w:rPr>
        <w:t xml:space="preserve">W przypadku odstąpienia od Umowy lub wypowiedzenia Umowy Wykonawca zobowiązany jest do zaprzestania realizacji przedmiotu Umowy od dnia, w którym nastąpiło rozwiązanie Umowy. Wykonawca sporządza ewidencję wykonanych i nierozliczonych </w:t>
      </w:r>
      <w:r w:rsidRPr="006E5CFD">
        <w:rPr>
          <w:sz w:val="22"/>
          <w:szCs w:val="22"/>
        </w:rPr>
        <w:t>usług</w:t>
      </w:r>
      <w:r w:rsidRPr="00595487">
        <w:rPr>
          <w:sz w:val="22"/>
          <w:szCs w:val="22"/>
        </w:rPr>
        <w:t xml:space="preserve"> w celu rozliczenia wykonanej części Umowy, która podlega </w:t>
      </w:r>
      <w:r w:rsidRPr="00F8529D">
        <w:rPr>
          <w:sz w:val="22"/>
          <w:szCs w:val="22"/>
        </w:rPr>
        <w:t>weryfikacji Zamawiającego. W przypadku, gdy Wykonawca w terminie do 30 dni nie przedstawi dokumentu, o którym mowa powyżej Zamawiający powoła na koszt i ryzyko Wykonawcy zewnętrznego eksperta do sporządzenia ww. ewidencji i przekaże ją Wykonawcy. Wykonawca otrzyma jedyn</w:t>
      </w:r>
      <w:r w:rsidRPr="00CC6E6B">
        <w:rPr>
          <w:sz w:val="22"/>
          <w:szCs w:val="22"/>
        </w:rPr>
        <w:t>ie wy</w:t>
      </w:r>
      <w:r w:rsidRPr="00595487">
        <w:rPr>
          <w:sz w:val="22"/>
          <w:szCs w:val="22"/>
        </w:rPr>
        <w:t xml:space="preserve">nagrodzenie za prawidłowo wykonane </w:t>
      </w:r>
      <w:r w:rsidRPr="006E5CFD">
        <w:rPr>
          <w:sz w:val="22"/>
          <w:szCs w:val="22"/>
        </w:rPr>
        <w:t>usługi.</w:t>
      </w:r>
    </w:p>
    <w:p w14:paraId="027A709E" w14:textId="77777777" w:rsidR="006E5CFD" w:rsidRPr="00595487" w:rsidRDefault="006E5CFD" w:rsidP="00D02445">
      <w:pPr>
        <w:numPr>
          <w:ilvl w:val="0"/>
          <w:numId w:val="47"/>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426E6749" w14:textId="77777777" w:rsidR="000C23F8" w:rsidRPr="00DF6750" w:rsidRDefault="000C23F8" w:rsidP="000C23F8">
      <w:pPr>
        <w:pStyle w:val="Nagwek2"/>
      </w:pPr>
      <w:bookmarkStart w:id="237" w:name="_Toc223944110"/>
      <w:bookmarkEnd w:id="231"/>
      <w:r w:rsidRPr="00DF6750">
        <w:t>§ 15. Zmiany Umowy</w:t>
      </w:r>
      <w:bookmarkEnd w:id="232"/>
      <w:bookmarkEnd w:id="233"/>
      <w:bookmarkEnd w:id="234"/>
      <w:bookmarkEnd w:id="235"/>
      <w:bookmarkEnd w:id="237"/>
    </w:p>
    <w:p w14:paraId="207D2B78" w14:textId="77777777" w:rsidR="001D26F1" w:rsidRPr="001D26F1" w:rsidRDefault="001D26F1" w:rsidP="00D02445">
      <w:pPr>
        <w:numPr>
          <w:ilvl w:val="0"/>
          <w:numId w:val="60"/>
        </w:numPr>
        <w:spacing w:line="259" w:lineRule="auto"/>
        <w:contextualSpacing/>
        <w:jc w:val="both"/>
        <w:rPr>
          <w:sz w:val="22"/>
          <w:szCs w:val="22"/>
        </w:rPr>
      </w:pPr>
      <w:r w:rsidRPr="001D26F1">
        <w:rPr>
          <w:sz w:val="22"/>
          <w:szCs w:val="22"/>
        </w:rPr>
        <w:t>Zmiana Umowy wymaga zawarcia aneksu do Umowy w formie pisemnej pod rygorem nieważności, z zastrzeżeniem ust. 3.</w:t>
      </w:r>
    </w:p>
    <w:p w14:paraId="7CF96D29" w14:textId="77777777" w:rsidR="001D26F1" w:rsidRPr="001D26F1" w:rsidRDefault="001D26F1" w:rsidP="00D02445">
      <w:pPr>
        <w:numPr>
          <w:ilvl w:val="0"/>
          <w:numId w:val="60"/>
        </w:numPr>
        <w:spacing w:line="259" w:lineRule="auto"/>
        <w:ind w:left="357" w:hanging="357"/>
        <w:jc w:val="both"/>
        <w:rPr>
          <w:sz w:val="22"/>
          <w:szCs w:val="22"/>
        </w:rPr>
      </w:pPr>
      <w:r w:rsidRPr="001D26F1">
        <w:rPr>
          <w:sz w:val="22"/>
          <w:szCs w:val="22"/>
        </w:rPr>
        <w:t xml:space="preserve">Zamawiający przewiduje możliwość dokonania następujących zmian postanowień zawartej Umowy w stosunku do treści oferty Wykonawcy:  </w:t>
      </w:r>
    </w:p>
    <w:p w14:paraId="07DDC48B" w14:textId="77777777" w:rsidR="001D26F1" w:rsidRPr="001D26F1" w:rsidRDefault="001D26F1" w:rsidP="00D02445">
      <w:pPr>
        <w:numPr>
          <w:ilvl w:val="1"/>
          <w:numId w:val="60"/>
        </w:numPr>
        <w:spacing w:line="259" w:lineRule="auto"/>
        <w:jc w:val="both"/>
        <w:rPr>
          <w:sz w:val="22"/>
          <w:szCs w:val="22"/>
        </w:rPr>
      </w:pPr>
      <w:r w:rsidRPr="001D26F1">
        <w:rPr>
          <w:sz w:val="22"/>
          <w:szCs w:val="22"/>
        </w:rPr>
        <w:t>Zmiany terminu realizacji Umowy:</w:t>
      </w:r>
    </w:p>
    <w:p w14:paraId="61C9CBB4" w14:textId="77777777" w:rsidR="001D26F1" w:rsidRPr="001D26F1" w:rsidRDefault="001D26F1" w:rsidP="00D02445">
      <w:pPr>
        <w:numPr>
          <w:ilvl w:val="2"/>
          <w:numId w:val="60"/>
        </w:numPr>
        <w:spacing w:line="259" w:lineRule="auto"/>
        <w:jc w:val="both"/>
        <w:rPr>
          <w:sz w:val="22"/>
          <w:szCs w:val="22"/>
        </w:rPr>
      </w:pPr>
      <w:r w:rsidRPr="001D26F1">
        <w:rPr>
          <w:sz w:val="22"/>
          <w:szCs w:val="22"/>
        </w:rPr>
        <w:t xml:space="preserve">wydłużenie terminu obowiązywania Umowy, w przypadku konieczności realizacji robót budowlanych, których nie uwzględniono w zamówieniu podstawowym, niemożliwych do przewidzenia mimo zachowania należytej staranności, </w:t>
      </w:r>
    </w:p>
    <w:p w14:paraId="1598B5F9" w14:textId="77777777" w:rsidR="001D26F1" w:rsidRPr="001D26F1" w:rsidRDefault="001D26F1" w:rsidP="00D02445">
      <w:pPr>
        <w:numPr>
          <w:ilvl w:val="2"/>
          <w:numId w:val="60"/>
        </w:numPr>
        <w:spacing w:line="259" w:lineRule="auto"/>
        <w:jc w:val="both"/>
        <w:rPr>
          <w:sz w:val="22"/>
          <w:szCs w:val="22"/>
        </w:rPr>
      </w:pPr>
      <w:r w:rsidRPr="001D26F1">
        <w:rPr>
          <w:sz w:val="22"/>
          <w:szCs w:val="22"/>
        </w:rPr>
        <w:t xml:space="preserve">zmiany spowodowane warunkami atmosferycznymi, w szczególności wystąpieniem klęski żywiołowej lub nietypowych warunków atmosferycznych uniemożliwiających wykonywanie robót, </w:t>
      </w:r>
    </w:p>
    <w:p w14:paraId="1E89D56B" w14:textId="77777777" w:rsidR="001D26F1" w:rsidRPr="001D26F1" w:rsidRDefault="001D26F1" w:rsidP="00D02445">
      <w:pPr>
        <w:numPr>
          <w:ilvl w:val="2"/>
          <w:numId w:val="60"/>
        </w:numPr>
        <w:spacing w:line="259" w:lineRule="auto"/>
        <w:jc w:val="both"/>
        <w:rPr>
          <w:sz w:val="22"/>
          <w:szCs w:val="22"/>
        </w:rPr>
      </w:pPr>
      <w:r w:rsidRPr="001D26F1">
        <w:rPr>
          <w:sz w:val="22"/>
          <w:szCs w:val="22"/>
        </w:rPr>
        <w:t>zmiany będące następstwem okoliczności leżących po stronie Zamawiającego, w szczególności: wstrzymanie realizacji Umowy przez Zamawiającego ze względów technologicznych, organizacyjnych i ekonomicznych,</w:t>
      </w:r>
    </w:p>
    <w:p w14:paraId="28CD3A0C" w14:textId="77777777" w:rsidR="001D26F1" w:rsidRPr="001D26F1" w:rsidRDefault="001D26F1" w:rsidP="00D02445">
      <w:pPr>
        <w:numPr>
          <w:ilvl w:val="2"/>
          <w:numId w:val="60"/>
        </w:numPr>
        <w:spacing w:line="259" w:lineRule="auto"/>
        <w:jc w:val="both"/>
        <w:rPr>
          <w:sz w:val="22"/>
          <w:szCs w:val="22"/>
        </w:rPr>
      </w:pPr>
      <w:r w:rsidRPr="001D26F1">
        <w:rPr>
          <w:sz w:val="22"/>
          <w:szCs w:val="22"/>
        </w:rPr>
        <w:t>zmiany będące następstwem działania organów administracji,</w:t>
      </w:r>
    </w:p>
    <w:p w14:paraId="64389F78" w14:textId="77777777" w:rsidR="001D26F1" w:rsidRPr="001D26F1" w:rsidRDefault="001D26F1" w:rsidP="00D02445">
      <w:pPr>
        <w:numPr>
          <w:ilvl w:val="2"/>
          <w:numId w:val="60"/>
        </w:numPr>
        <w:spacing w:line="259" w:lineRule="auto"/>
        <w:jc w:val="both"/>
        <w:rPr>
          <w:sz w:val="22"/>
          <w:szCs w:val="22"/>
        </w:rPr>
      </w:pPr>
      <w:r w:rsidRPr="001D26F1">
        <w:rPr>
          <w:sz w:val="22"/>
          <w:szCs w:val="22"/>
        </w:rPr>
        <w:t>konieczność zaspokojenia roszczeń lub oczekiwań osób trzecich – w tym grup społecznych lub zawodowych niemożliwych do jednoznacznego określenia w chwili zawierania Umowy,</w:t>
      </w:r>
    </w:p>
    <w:p w14:paraId="6B4AB8E0" w14:textId="77777777" w:rsidR="001D26F1" w:rsidRPr="001D26F1" w:rsidRDefault="001D26F1" w:rsidP="00D02445">
      <w:pPr>
        <w:numPr>
          <w:ilvl w:val="2"/>
          <w:numId w:val="60"/>
        </w:numPr>
        <w:spacing w:line="259" w:lineRule="auto"/>
        <w:jc w:val="both"/>
        <w:rPr>
          <w:sz w:val="22"/>
          <w:szCs w:val="22"/>
        </w:rPr>
      </w:pPr>
      <w:r w:rsidRPr="001D26F1">
        <w:rPr>
          <w:sz w:val="22"/>
          <w:szCs w:val="22"/>
        </w:rPr>
        <w:t xml:space="preserve">zmiany spowodowane innymi przyczynami zewnętrznymi niezależnymi od Zamawiającego oraz Wykonawcy skutkującymi niemożliwością realizacji Umowy. </w:t>
      </w:r>
    </w:p>
    <w:p w14:paraId="2CA35400" w14:textId="77777777" w:rsidR="001D26F1" w:rsidRPr="001D26F1" w:rsidRDefault="001D26F1" w:rsidP="00D02445">
      <w:pPr>
        <w:numPr>
          <w:ilvl w:val="2"/>
          <w:numId w:val="60"/>
        </w:numPr>
        <w:spacing w:line="259" w:lineRule="auto"/>
        <w:jc w:val="both"/>
        <w:rPr>
          <w:sz w:val="22"/>
          <w:szCs w:val="22"/>
        </w:rPr>
      </w:pPr>
      <w:r w:rsidRPr="001D26F1">
        <w:rPr>
          <w:sz w:val="22"/>
          <w:szCs w:val="22"/>
        </w:rPr>
        <w:t>W przypadku wystąpienia którejkolwiek z okoliczności określonych w lit. a)-f) termin realizacji Umowy może ulec wydłużeniu o czas niezbędny do zakończenia realizacji Umowy.</w:t>
      </w:r>
    </w:p>
    <w:p w14:paraId="10DA49C3" w14:textId="77777777" w:rsidR="001D26F1" w:rsidRPr="001D26F1" w:rsidRDefault="001D26F1" w:rsidP="00D02445">
      <w:pPr>
        <w:numPr>
          <w:ilvl w:val="2"/>
          <w:numId w:val="60"/>
        </w:numPr>
        <w:spacing w:line="259" w:lineRule="auto"/>
        <w:jc w:val="both"/>
        <w:rPr>
          <w:sz w:val="22"/>
          <w:szCs w:val="22"/>
        </w:rPr>
      </w:pPr>
      <w:r w:rsidRPr="001D26F1">
        <w:rPr>
          <w:sz w:val="22"/>
          <w:szCs w:val="22"/>
        </w:rPr>
        <w:t xml:space="preserve">W przypadku wystąpienia którejkolwiek z okoliczności określonych w lit. c)-f) termin realizacji Umowy może ulec skróceniu, jeżeli jej dalsze wykonywanie nie przynosi oczekiwanych rezultatów Zamawiającego, nie jest uzasadnione ekonomicznie lub organizacyjnie. </w:t>
      </w:r>
    </w:p>
    <w:p w14:paraId="214C7570" w14:textId="77777777" w:rsidR="001D26F1" w:rsidRPr="001D26F1" w:rsidRDefault="001D26F1" w:rsidP="00D02445">
      <w:pPr>
        <w:numPr>
          <w:ilvl w:val="1"/>
          <w:numId w:val="60"/>
        </w:numPr>
        <w:spacing w:line="259" w:lineRule="auto"/>
        <w:jc w:val="both"/>
        <w:rPr>
          <w:sz w:val="22"/>
          <w:szCs w:val="22"/>
        </w:rPr>
      </w:pPr>
      <w:r w:rsidRPr="001D26F1">
        <w:rPr>
          <w:sz w:val="22"/>
          <w:szCs w:val="22"/>
        </w:rPr>
        <w:t>Zmiany sposobu spełnienia świadczenia:</w:t>
      </w:r>
    </w:p>
    <w:p w14:paraId="0D421AFD" w14:textId="77777777" w:rsidR="001D26F1" w:rsidRPr="001D26F1" w:rsidRDefault="001D26F1" w:rsidP="00D02445">
      <w:pPr>
        <w:numPr>
          <w:ilvl w:val="2"/>
          <w:numId w:val="60"/>
        </w:numPr>
        <w:spacing w:line="259" w:lineRule="auto"/>
        <w:jc w:val="both"/>
        <w:rPr>
          <w:sz w:val="22"/>
          <w:szCs w:val="22"/>
        </w:rPr>
      </w:pPr>
      <w:r w:rsidRPr="001D26F1">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3C121275" w14:textId="77777777" w:rsidR="001D26F1" w:rsidRPr="001D26F1" w:rsidRDefault="001D26F1" w:rsidP="00D02445">
      <w:pPr>
        <w:numPr>
          <w:ilvl w:val="2"/>
          <w:numId w:val="60"/>
        </w:numPr>
        <w:spacing w:line="259" w:lineRule="auto"/>
        <w:ind w:left="1077" w:hanging="357"/>
        <w:jc w:val="both"/>
        <w:rPr>
          <w:sz w:val="22"/>
          <w:szCs w:val="22"/>
        </w:rPr>
      </w:pPr>
      <w:r w:rsidRPr="001D26F1">
        <w:rPr>
          <w:sz w:val="22"/>
          <w:szCs w:val="22"/>
        </w:rPr>
        <w:t>dostosowanie do wymagań wynikających ze zmian przepisów prawa powszechnie obowiązującego,</w:t>
      </w:r>
    </w:p>
    <w:p w14:paraId="1C5AF556" w14:textId="77777777" w:rsidR="001D26F1" w:rsidRPr="001D26F1" w:rsidRDefault="001D26F1" w:rsidP="00D02445">
      <w:pPr>
        <w:numPr>
          <w:ilvl w:val="2"/>
          <w:numId w:val="60"/>
        </w:numPr>
        <w:spacing w:line="259" w:lineRule="auto"/>
        <w:ind w:left="1077" w:hanging="357"/>
        <w:jc w:val="both"/>
        <w:rPr>
          <w:sz w:val="22"/>
          <w:szCs w:val="22"/>
        </w:rPr>
      </w:pPr>
      <w:r w:rsidRPr="001D26F1">
        <w:rPr>
          <w:sz w:val="22"/>
          <w:szCs w:val="22"/>
        </w:rPr>
        <w:t>pojawienie się na rynku nowej technologii, sprzętu lub metody realizacji przedmiotu zamówienia, co wpływa na wystąpienie oszczędności lub usprawnienia realizacji Umowy,</w:t>
      </w:r>
    </w:p>
    <w:p w14:paraId="6882AE1F" w14:textId="77777777" w:rsidR="001D26F1" w:rsidRPr="001D26F1" w:rsidRDefault="001D26F1" w:rsidP="00D02445">
      <w:pPr>
        <w:numPr>
          <w:ilvl w:val="2"/>
          <w:numId w:val="60"/>
        </w:numPr>
        <w:spacing w:line="259" w:lineRule="auto"/>
        <w:ind w:left="1077" w:hanging="357"/>
        <w:jc w:val="both"/>
        <w:rPr>
          <w:sz w:val="22"/>
          <w:szCs w:val="22"/>
        </w:rPr>
      </w:pPr>
      <w:r w:rsidRPr="001D26F1">
        <w:rPr>
          <w:sz w:val="22"/>
          <w:szCs w:val="22"/>
        </w:rPr>
        <w:lastRenderedPageBreak/>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785EB8D8" w14:textId="77777777" w:rsidR="001D26F1" w:rsidRPr="001D26F1" w:rsidRDefault="001D26F1" w:rsidP="00D02445">
      <w:pPr>
        <w:numPr>
          <w:ilvl w:val="2"/>
          <w:numId w:val="60"/>
        </w:numPr>
        <w:spacing w:line="259" w:lineRule="auto"/>
        <w:ind w:left="1077" w:hanging="357"/>
        <w:jc w:val="both"/>
        <w:rPr>
          <w:sz w:val="22"/>
          <w:szCs w:val="22"/>
        </w:rPr>
      </w:pPr>
      <w:r w:rsidRPr="001D26F1">
        <w:rPr>
          <w:sz w:val="22"/>
          <w:szCs w:val="22"/>
        </w:rPr>
        <w:t>konieczność zmiany sprzętu wykorzystywanego do realizacji Umowy ze względu na niedostępność części zamiennych, serwisu lub materiałów eksploatacyjnych z przyczyn niezależnych od Wykonawcy,</w:t>
      </w:r>
    </w:p>
    <w:p w14:paraId="64E631A6" w14:textId="77777777" w:rsidR="001D26F1" w:rsidRPr="001D26F1" w:rsidRDefault="001D26F1" w:rsidP="00D02445">
      <w:pPr>
        <w:numPr>
          <w:ilvl w:val="2"/>
          <w:numId w:val="60"/>
        </w:numPr>
        <w:spacing w:line="259" w:lineRule="auto"/>
        <w:ind w:left="1077" w:hanging="357"/>
        <w:jc w:val="both"/>
        <w:rPr>
          <w:sz w:val="22"/>
          <w:szCs w:val="22"/>
        </w:rPr>
      </w:pPr>
      <w:r w:rsidRPr="001D26F1">
        <w:rPr>
          <w:sz w:val="22"/>
          <w:szCs w:val="22"/>
        </w:rPr>
        <w:t>zmiana zasad dokonywania odbiorów robót, jeśli nie zmniejszy to zasad bezpieczeństwa i nie spowoduje zwiększenia kosztów dokonywania odbiorów, które obciążałyby Zamawiającego.</w:t>
      </w:r>
    </w:p>
    <w:p w14:paraId="6E0B9ED2" w14:textId="77777777" w:rsidR="001D26F1" w:rsidRPr="001D26F1" w:rsidRDefault="001D26F1" w:rsidP="00D02445">
      <w:pPr>
        <w:numPr>
          <w:ilvl w:val="2"/>
          <w:numId w:val="60"/>
        </w:numPr>
        <w:spacing w:line="259" w:lineRule="auto"/>
        <w:jc w:val="both"/>
        <w:rPr>
          <w:sz w:val="22"/>
          <w:szCs w:val="22"/>
        </w:rPr>
      </w:pPr>
      <w:r w:rsidRPr="001D26F1">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5C85D26B" w14:textId="77777777" w:rsidR="00692EA6" w:rsidRDefault="001D26F1" w:rsidP="00D02445">
      <w:pPr>
        <w:numPr>
          <w:ilvl w:val="2"/>
          <w:numId w:val="60"/>
        </w:numPr>
        <w:spacing w:line="259" w:lineRule="auto"/>
        <w:jc w:val="both"/>
        <w:rPr>
          <w:sz w:val="22"/>
          <w:szCs w:val="22"/>
        </w:rPr>
      </w:pPr>
      <w:r w:rsidRPr="001D26F1">
        <w:rPr>
          <w:sz w:val="22"/>
          <w:szCs w:val="22"/>
        </w:rPr>
        <w:t xml:space="preserve">zmiany będące następstwem okoliczności leżących po stronie Zamawiającego, w szczególności: </w:t>
      </w:r>
    </w:p>
    <w:p w14:paraId="6C2DAF86" w14:textId="5D84B155" w:rsidR="001D26F1" w:rsidRDefault="00692EA6" w:rsidP="00692EA6">
      <w:pPr>
        <w:spacing w:line="259" w:lineRule="auto"/>
        <w:ind w:left="1080"/>
        <w:jc w:val="both"/>
        <w:rPr>
          <w:sz w:val="22"/>
          <w:szCs w:val="22"/>
        </w:rPr>
      </w:pPr>
      <w:r>
        <w:rPr>
          <w:sz w:val="22"/>
          <w:szCs w:val="22"/>
        </w:rPr>
        <w:t xml:space="preserve">- </w:t>
      </w:r>
      <w:r w:rsidR="001D26F1" w:rsidRPr="001D26F1">
        <w:rPr>
          <w:sz w:val="22"/>
          <w:szCs w:val="22"/>
        </w:rPr>
        <w:t>wstrzymanie realizacji Umowy przez Zamawiającego ze względów technologicznych, organizacyjnych i ekonomicznych</w:t>
      </w:r>
      <w:r>
        <w:rPr>
          <w:sz w:val="22"/>
          <w:szCs w:val="22"/>
        </w:rPr>
        <w:t>,</w:t>
      </w:r>
    </w:p>
    <w:p w14:paraId="46AE2910" w14:textId="3BBC8CE1" w:rsidR="00692EA6" w:rsidRDefault="00692EA6" w:rsidP="00692EA6">
      <w:pPr>
        <w:spacing w:line="259" w:lineRule="auto"/>
        <w:ind w:left="1080"/>
        <w:jc w:val="both"/>
        <w:rPr>
          <w:sz w:val="22"/>
          <w:szCs w:val="22"/>
        </w:rPr>
      </w:pPr>
      <w:r>
        <w:rPr>
          <w:sz w:val="22"/>
          <w:szCs w:val="22"/>
        </w:rPr>
        <w:t xml:space="preserve">- </w:t>
      </w:r>
      <w:r w:rsidRPr="00692EA6">
        <w:rPr>
          <w:sz w:val="22"/>
          <w:szCs w:val="22"/>
        </w:rPr>
        <w:t xml:space="preserve">utworzenie, zmiana lub likwidacja Oddziału/Ruchu, w ramach struktur PGG S.A., </w:t>
      </w:r>
      <w:r>
        <w:rPr>
          <w:sz w:val="22"/>
          <w:szCs w:val="22"/>
        </w:rPr>
        <w:t xml:space="preserve">                             </w:t>
      </w:r>
      <w:r w:rsidRPr="00692EA6">
        <w:rPr>
          <w:sz w:val="22"/>
          <w:szCs w:val="22"/>
        </w:rPr>
        <w:t xml:space="preserve">w związku ze zmianami organizacyjnymi w Spółce (zmiana nie wymaga formy aneksu. </w:t>
      </w:r>
      <w:r>
        <w:rPr>
          <w:sz w:val="22"/>
          <w:szCs w:val="22"/>
        </w:rPr>
        <w:t xml:space="preserve">                       </w:t>
      </w:r>
      <w:r w:rsidRPr="00692EA6">
        <w:rPr>
          <w:sz w:val="22"/>
          <w:szCs w:val="22"/>
        </w:rPr>
        <w:t>O przeprowadzonej zmianie wymagane jest pisemne powiadomienie drugiej strony Umowy</w:t>
      </w:r>
      <w:r>
        <w:rPr>
          <w:sz w:val="22"/>
          <w:szCs w:val="22"/>
        </w:rPr>
        <w:t>).</w:t>
      </w:r>
    </w:p>
    <w:p w14:paraId="0C8DAD44" w14:textId="10342869" w:rsidR="00692EA6" w:rsidRPr="001D26F1" w:rsidRDefault="00692EA6" w:rsidP="00692EA6">
      <w:pPr>
        <w:numPr>
          <w:ilvl w:val="2"/>
          <w:numId w:val="60"/>
        </w:numPr>
        <w:spacing w:line="259" w:lineRule="auto"/>
        <w:jc w:val="both"/>
        <w:rPr>
          <w:sz w:val="22"/>
          <w:szCs w:val="22"/>
        </w:rPr>
      </w:pPr>
      <w:r w:rsidRPr="001D26F1">
        <w:rPr>
          <w:sz w:val="22"/>
          <w:szCs w:val="22"/>
        </w:rPr>
        <w:t xml:space="preserve">Zmiany o których mowa w lit </w:t>
      </w:r>
      <w:r>
        <w:rPr>
          <w:sz w:val="22"/>
          <w:szCs w:val="22"/>
        </w:rPr>
        <w:t>b</w:t>
      </w:r>
      <w:r w:rsidRPr="001D26F1">
        <w:rPr>
          <w:sz w:val="22"/>
          <w:szCs w:val="22"/>
        </w:rPr>
        <w:t>)</w:t>
      </w:r>
      <w:r>
        <w:rPr>
          <w:sz w:val="22"/>
          <w:szCs w:val="22"/>
        </w:rPr>
        <w:t>, d), f) i g)</w:t>
      </w:r>
      <w:r w:rsidRPr="001D26F1">
        <w:rPr>
          <w:sz w:val="22"/>
          <w:szCs w:val="22"/>
        </w:rPr>
        <w:t xml:space="preserve"> nie mogą prowadzić do zwiększenia wynagrodzenia Wykonawcy. Zmiany o których mowa w lit a)</w:t>
      </w:r>
      <w:r>
        <w:rPr>
          <w:sz w:val="22"/>
          <w:szCs w:val="22"/>
        </w:rPr>
        <w:t>, c), e) i h)</w:t>
      </w:r>
      <w:r w:rsidRPr="001D26F1">
        <w:rPr>
          <w:sz w:val="22"/>
          <w:szCs w:val="22"/>
        </w:rPr>
        <w:t xml:space="preserve"> mogą prowadzić do wzrostu wynagrodzenia Wykonawcy jedynie w wysokości poniesionych przez niego, udokumentowanych kosztów w związku z wprowadzeniem zmiany.</w:t>
      </w:r>
    </w:p>
    <w:p w14:paraId="2FB38724" w14:textId="77777777" w:rsidR="001D26F1" w:rsidRPr="001D26F1" w:rsidRDefault="001D26F1" w:rsidP="00D02445">
      <w:pPr>
        <w:numPr>
          <w:ilvl w:val="1"/>
          <w:numId w:val="60"/>
        </w:numPr>
        <w:spacing w:line="259" w:lineRule="auto"/>
        <w:jc w:val="both"/>
        <w:rPr>
          <w:sz w:val="22"/>
          <w:szCs w:val="22"/>
        </w:rPr>
      </w:pPr>
      <w:r w:rsidRPr="001D26F1">
        <w:rPr>
          <w:sz w:val="22"/>
          <w:szCs w:val="22"/>
        </w:rPr>
        <w:t>Zmiany zakresu rzeczowego Umowy:</w:t>
      </w:r>
    </w:p>
    <w:p w14:paraId="59997F7A" w14:textId="409BA327" w:rsidR="006E5CFD" w:rsidRPr="006E5CFD" w:rsidRDefault="006E5CFD" w:rsidP="00D02445">
      <w:pPr>
        <w:pStyle w:val="Akapitzlist"/>
        <w:numPr>
          <w:ilvl w:val="2"/>
          <w:numId w:val="60"/>
        </w:numPr>
        <w:jc w:val="both"/>
        <w:rPr>
          <w:sz w:val="22"/>
          <w:szCs w:val="22"/>
        </w:rPr>
      </w:pPr>
      <w:r w:rsidRPr="006E5CFD">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w:t>
      </w:r>
      <w:r>
        <w:rPr>
          <w:sz w:val="22"/>
          <w:szCs w:val="22"/>
        </w:rPr>
        <w:t>trzeżeniem §3 ust. 11 Umowy.</w:t>
      </w:r>
    </w:p>
    <w:p w14:paraId="5A4634D7" w14:textId="14971216" w:rsidR="001D26F1" w:rsidRPr="001D26F1" w:rsidRDefault="00E5429A" w:rsidP="00D02445">
      <w:pPr>
        <w:numPr>
          <w:ilvl w:val="2"/>
          <w:numId w:val="60"/>
        </w:numPr>
        <w:spacing w:line="259" w:lineRule="auto"/>
        <w:contextualSpacing/>
        <w:jc w:val="both"/>
        <w:rPr>
          <w:sz w:val="22"/>
          <w:szCs w:val="22"/>
        </w:rPr>
      </w:pPr>
      <w:r w:rsidRPr="00E5429A">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E5429A">
        <w:rPr>
          <w:sz w:val="22"/>
          <w:szCs w:val="22"/>
        </w:rPr>
        <w:br/>
        <w:t>w tym z tytułu utraconych korzyści, z zastrzeżeniem § 3 ust. 11 Umowy</w:t>
      </w:r>
      <w:r w:rsidR="001D26F1" w:rsidRPr="001D26F1">
        <w:rPr>
          <w:sz w:val="22"/>
          <w:szCs w:val="22"/>
        </w:rPr>
        <w:t>.</w:t>
      </w:r>
    </w:p>
    <w:p w14:paraId="5265FE30" w14:textId="77777777" w:rsidR="001D26F1" w:rsidRPr="001D26F1" w:rsidRDefault="001D26F1" w:rsidP="00D02445">
      <w:pPr>
        <w:numPr>
          <w:ilvl w:val="2"/>
          <w:numId w:val="60"/>
        </w:numPr>
        <w:spacing w:line="259" w:lineRule="auto"/>
        <w:contextualSpacing/>
        <w:jc w:val="both"/>
        <w:rPr>
          <w:sz w:val="22"/>
          <w:szCs w:val="22"/>
        </w:rPr>
      </w:pPr>
      <w:r w:rsidRPr="001D26F1">
        <w:rPr>
          <w:sz w:val="22"/>
          <w:szCs w:val="22"/>
        </w:rPr>
        <w:t>Zmniejszenie zakresu rzeczowego Umowy w przypadku rezygnacji przez Zamawiającego z realizacji części robót budowlanych przewidzianych Umową, gdy ich wykonanie będzie zbędne do prawidłowego wykonania przedmiotu Umowy (roboty zaniechane).</w:t>
      </w:r>
    </w:p>
    <w:p w14:paraId="2DD5485D" w14:textId="77777777" w:rsidR="001D26F1" w:rsidRPr="001D26F1" w:rsidRDefault="001D26F1" w:rsidP="00D02445">
      <w:pPr>
        <w:numPr>
          <w:ilvl w:val="0"/>
          <w:numId w:val="60"/>
        </w:numPr>
        <w:spacing w:line="259" w:lineRule="auto"/>
        <w:jc w:val="both"/>
        <w:rPr>
          <w:sz w:val="22"/>
          <w:szCs w:val="22"/>
        </w:rPr>
      </w:pPr>
      <w:r w:rsidRPr="001D26F1">
        <w:rPr>
          <w:sz w:val="22"/>
          <w:szCs w:val="22"/>
        </w:rPr>
        <w:t>Zmiany umowy nie wymagające formy aneksu:</w:t>
      </w:r>
    </w:p>
    <w:p w14:paraId="6D57CA43" w14:textId="77777777" w:rsidR="00312ACD" w:rsidRPr="00312ACD" w:rsidRDefault="00312ACD" w:rsidP="00312ACD">
      <w:pPr>
        <w:numPr>
          <w:ilvl w:val="0"/>
          <w:numId w:val="55"/>
        </w:numPr>
        <w:spacing w:line="259" w:lineRule="auto"/>
        <w:contextualSpacing/>
        <w:jc w:val="both"/>
        <w:rPr>
          <w:sz w:val="22"/>
          <w:szCs w:val="22"/>
        </w:rPr>
      </w:pPr>
      <w:r w:rsidRPr="00312ACD">
        <w:rPr>
          <w:sz w:val="22"/>
          <w:szCs w:val="22"/>
        </w:rPr>
        <w:t>zmiana zasad dokonywania odbiorów świadczonych usług, o której mowa w §15 ust. 2 pkt 2) lit. f),</w:t>
      </w:r>
    </w:p>
    <w:p w14:paraId="5BF74B1F" w14:textId="77777777" w:rsidR="00312ACD" w:rsidRPr="00312ACD" w:rsidRDefault="00312ACD" w:rsidP="00312ACD">
      <w:pPr>
        <w:numPr>
          <w:ilvl w:val="0"/>
          <w:numId w:val="55"/>
        </w:numPr>
        <w:spacing w:line="259" w:lineRule="auto"/>
        <w:contextualSpacing/>
        <w:jc w:val="both"/>
        <w:rPr>
          <w:sz w:val="22"/>
          <w:szCs w:val="22"/>
        </w:rPr>
      </w:pPr>
      <w:r w:rsidRPr="00312ACD">
        <w:rPr>
          <w:sz w:val="22"/>
          <w:szCs w:val="22"/>
        </w:rPr>
        <w:t>zmiana treści dokumentów przedstawianych wzajemnie przez Strony w trakcie realizacji Umowy lub sposobu informowania o realizacji Umowy, o której mowa w (§15 ust. 2 pkt 2) lit. g),</w:t>
      </w:r>
    </w:p>
    <w:p w14:paraId="3909DBEC" w14:textId="77777777" w:rsidR="00312ACD" w:rsidRPr="00312ACD" w:rsidRDefault="00312ACD" w:rsidP="00312ACD">
      <w:pPr>
        <w:numPr>
          <w:ilvl w:val="0"/>
          <w:numId w:val="55"/>
        </w:numPr>
        <w:spacing w:line="259" w:lineRule="auto"/>
        <w:contextualSpacing/>
        <w:jc w:val="both"/>
        <w:rPr>
          <w:sz w:val="22"/>
          <w:szCs w:val="22"/>
        </w:rPr>
      </w:pPr>
      <w:r w:rsidRPr="00312ACD">
        <w:rPr>
          <w:sz w:val="22"/>
          <w:szCs w:val="22"/>
        </w:rPr>
        <w:t xml:space="preserve">utworzenie, zmiana lub likwidacja Oddziału/Ruchu, w ramach struktur PGG S.A., </w:t>
      </w:r>
    </w:p>
    <w:p w14:paraId="4A46C9A5" w14:textId="77777777" w:rsidR="00312ACD" w:rsidRPr="00312ACD" w:rsidRDefault="00312ACD" w:rsidP="00312ACD">
      <w:pPr>
        <w:numPr>
          <w:ilvl w:val="0"/>
          <w:numId w:val="55"/>
        </w:numPr>
        <w:spacing w:line="259" w:lineRule="auto"/>
        <w:contextualSpacing/>
        <w:jc w:val="both"/>
        <w:rPr>
          <w:sz w:val="22"/>
          <w:szCs w:val="22"/>
        </w:rPr>
      </w:pPr>
      <w:r w:rsidRPr="00312ACD">
        <w:rPr>
          <w:sz w:val="22"/>
          <w:szCs w:val="22"/>
        </w:rPr>
        <w:lastRenderedPageBreak/>
        <w:t xml:space="preserve">w związku ze zmianami organizacyjnymi w Spółce, o której mowa §15 ust. 2 pkt 2) lit. h) </w:t>
      </w:r>
      <w:proofErr w:type="spellStart"/>
      <w:r w:rsidRPr="00312ACD">
        <w:rPr>
          <w:sz w:val="22"/>
          <w:szCs w:val="22"/>
        </w:rPr>
        <w:t>tiret</w:t>
      </w:r>
      <w:proofErr w:type="spellEnd"/>
      <w:r w:rsidRPr="00312ACD">
        <w:rPr>
          <w:sz w:val="22"/>
          <w:szCs w:val="22"/>
        </w:rPr>
        <w:t xml:space="preserve"> 2,</w:t>
      </w:r>
    </w:p>
    <w:p w14:paraId="18B2A1C6" w14:textId="191B3C67" w:rsidR="00312ACD" w:rsidRPr="00312ACD" w:rsidRDefault="00312ACD" w:rsidP="00312ACD">
      <w:pPr>
        <w:numPr>
          <w:ilvl w:val="0"/>
          <w:numId w:val="55"/>
        </w:numPr>
        <w:spacing w:line="259" w:lineRule="auto"/>
        <w:contextualSpacing/>
        <w:jc w:val="both"/>
        <w:rPr>
          <w:sz w:val="22"/>
          <w:szCs w:val="22"/>
        </w:rPr>
      </w:pPr>
      <w:r w:rsidRPr="00312ACD">
        <w:rPr>
          <w:sz w:val="22"/>
          <w:szCs w:val="22"/>
        </w:rPr>
        <w:t xml:space="preserve">zmiana lub wprowadzenie nowego Podwykonawcy (§10 ust. </w:t>
      </w:r>
      <w:r>
        <w:rPr>
          <w:sz w:val="22"/>
          <w:szCs w:val="22"/>
        </w:rPr>
        <w:t>35</w:t>
      </w:r>
      <w:r w:rsidRPr="00312ACD">
        <w:rPr>
          <w:sz w:val="22"/>
          <w:szCs w:val="22"/>
        </w:rPr>
        <w:t>),</w:t>
      </w:r>
    </w:p>
    <w:p w14:paraId="17F4F2D0" w14:textId="77777777" w:rsidR="00312ACD" w:rsidRPr="00312ACD" w:rsidRDefault="00312ACD" w:rsidP="00312ACD">
      <w:pPr>
        <w:numPr>
          <w:ilvl w:val="0"/>
          <w:numId w:val="55"/>
        </w:numPr>
        <w:spacing w:line="259" w:lineRule="auto"/>
        <w:contextualSpacing/>
        <w:jc w:val="both"/>
        <w:rPr>
          <w:sz w:val="22"/>
          <w:szCs w:val="22"/>
        </w:rPr>
      </w:pPr>
      <w:r w:rsidRPr="00312ACD">
        <w:rPr>
          <w:sz w:val="22"/>
          <w:szCs w:val="22"/>
        </w:rPr>
        <w:t>zmiana osób odpowiedzialnych za nadzór (§11 ust. 3),</w:t>
      </w:r>
    </w:p>
    <w:p w14:paraId="2B13CCC9" w14:textId="77777777" w:rsidR="00312ACD" w:rsidRPr="00312ACD" w:rsidRDefault="00312ACD" w:rsidP="00312ACD">
      <w:pPr>
        <w:numPr>
          <w:ilvl w:val="0"/>
          <w:numId w:val="55"/>
        </w:numPr>
        <w:spacing w:line="259" w:lineRule="auto"/>
        <w:contextualSpacing/>
        <w:jc w:val="both"/>
        <w:rPr>
          <w:sz w:val="22"/>
          <w:szCs w:val="22"/>
        </w:rPr>
      </w:pPr>
      <w:r w:rsidRPr="00312ACD">
        <w:rPr>
          <w:sz w:val="22"/>
          <w:szCs w:val="22"/>
        </w:rPr>
        <w:t>zmiana terminu realizacji w związku z wystąpieniem siły wyższej, wg zasad określonych w §21 ust.4.</w:t>
      </w:r>
    </w:p>
    <w:p w14:paraId="31A40FD7" w14:textId="77777777" w:rsidR="00312ACD" w:rsidRPr="00312ACD" w:rsidRDefault="00312ACD" w:rsidP="00312ACD">
      <w:pPr>
        <w:numPr>
          <w:ilvl w:val="0"/>
          <w:numId w:val="55"/>
        </w:numPr>
        <w:spacing w:line="259" w:lineRule="auto"/>
        <w:contextualSpacing/>
        <w:jc w:val="both"/>
        <w:rPr>
          <w:sz w:val="22"/>
          <w:szCs w:val="22"/>
        </w:rPr>
      </w:pPr>
      <w:r w:rsidRPr="00312ACD">
        <w:rPr>
          <w:sz w:val="22"/>
          <w:szCs w:val="22"/>
        </w:rPr>
        <w:t>zmniejszenie wynagrodzenia wykonawcy w związku z wypowiedzeniem umowy w części, o którym mowa w §14 ust.8 pkt 2. Wynagrodzenie zostanie obniżone proporcjonalnie (zgodnie z matematycznymi zasadami zaokrąglania, do pełnych groszy)</w:t>
      </w:r>
    </w:p>
    <w:p w14:paraId="11413DDF" w14:textId="77777777" w:rsidR="001D26F1" w:rsidRPr="001D26F1" w:rsidRDefault="001D26F1" w:rsidP="00D02445">
      <w:pPr>
        <w:numPr>
          <w:ilvl w:val="0"/>
          <w:numId w:val="55"/>
        </w:numPr>
        <w:spacing w:line="259" w:lineRule="auto"/>
        <w:contextualSpacing/>
        <w:jc w:val="both"/>
        <w:rPr>
          <w:sz w:val="22"/>
          <w:szCs w:val="22"/>
        </w:rPr>
      </w:pPr>
      <w:r w:rsidRPr="001D26F1">
        <w:rPr>
          <w:sz w:val="22"/>
          <w:szCs w:val="22"/>
        </w:rPr>
        <w:t>zmiana treści harmonogramu rzeczowo-finansowego, o ile zmiana ta nie powoduje niezgodności harmonogramu z postanowieniami Umowy, w tym zmiany wynagrodzenia umownego i terminu realizacji całego zamówienia, wg zasad określonych w cz. VI pkt. 4 SOPZ</w:t>
      </w:r>
      <w:r>
        <w:rPr>
          <w:sz w:val="22"/>
          <w:szCs w:val="22"/>
        </w:rPr>
        <w:t>.</w:t>
      </w:r>
    </w:p>
    <w:p w14:paraId="0EEF55CD" w14:textId="77777777" w:rsidR="000C23F8" w:rsidRPr="00500E2A" w:rsidRDefault="000C23F8" w:rsidP="000C23F8">
      <w:pPr>
        <w:pStyle w:val="Nagwek2"/>
      </w:pPr>
      <w:bookmarkStart w:id="238" w:name="_Toc64016213"/>
      <w:bookmarkStart w:id="239" w:name="_Toc106095875"/>
      <w:bookmarkStart w:id="240" w:name="_Toc106096315"/>
      <w:bookmarkStart w:id="241" w:name="_Toc106096419"/>
      <w:bookmarkStart w:id="242" w:name="_Toc223944111"/>
      <w:bookmarkStart w:id="243" w:name="_Hlk67826426"/>
      <w:bookmarkEnd w:id="236"/>
      <w:r w:rsidRPr="00500E2A">
        <w:t>§</w:t>
      </w:r>
      <w:r>
        <w:t xml:space="preserve"> </w:t>
      </w:r>
      <w:r w:rsidRPr="00500E2A">
        <w:t>1</w:t>
      </w:r>
      <w:r>
        <w:t>6</w:t>
      </w:r>
      <w:r w:rsidRPr="00500E2A">
        <w:t>. Ochrona danych osobowych</w:t>
      </w:r>
      <w:bookmarkEnd w:id="238"/>
      <w:bookmarkEnd w:id="239"/>
      <w:bookmarkEnd w:id="240"/>
      <w:bookmarkEnd w:id="241"/>
      <w:bookmarkEnd w:id="242"/>
      <w:r w:rsidRPr="00500E2A">
        <w:t xml:space="preserve"> </w:t>
      </w:r>
    </w:p>
    <w:p w14:paraId="0EBB5F6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3"/>
    </w:p>
    <w:p w14:paraId="4EAA1FC5" w14:textId="77777777" w:rsidR="000C23F8" w:rsidRPr="00E66F78" w:rsidRDefault="000C23F8" w:rsidP="000C23F8">
      <w:pPr>
        <w:pStyle w:val="Nagwek2"/>
      </w:pPr>
      <w:bookmarkStart w:id="244" w:name="_Toc64016214"/>
      <w:bookmarkStart w:id="245" w:name="_Toc106095876"/>
      <w:bookmarkStart w:id="246" w:name="_Toc106096316"/>
      <w:bookmarkStart w:id="247" w:name="_Toc106096420"/>
      <w:bookmarkStart w:id="248" w:name="_Toc223944112"/>
      <w:r w:rsidRPr="00500E2A">
        <w:t>§</w:t>
      </w:r>
      <w:r>
        <w:t xml:space="preserve"> </w:t>
      </w:r>
      <w:r w:rsidRPr="00500E2A">
        <w:t>1</w:t>
      </w:r>
      <w:r>
        <w:t>7</w:t>
      </w:r>
      <w:r w:rsidRPr="00500E2A">
        <w:t xml:space="preserve">. Ochrona tajemnic </w:t>
      </w:r>
      <w:r w:rsidRPr="00E66F78">
        <w:t>przedsiębiorcy, zachowanie poufności</w:t>
      </w:r>
      <w:bookmarkEnd w:id="244"/>
      <w:bookmarkEnd w:id="245"/>
      <w:bookmarkEnd w:id="246"/>
      <w:bookmarkEnd w:id="247"/>
      <w:bookmarkEnd w:id="248"/>
      <w:r w:rsidRPr="00E66F78">
        <w:t xml:space="preserve"> </w:t>
      </w:r>
    </w:p>
    <w:p w14:paraId="6F91A639" w14:textId="77777777" w:rsidR="000C23F8" w:rsidRPr="00E66F78" w:rsidRDefault="000C23F8" w:rsidP="00D02445">
      <w:pPr>
        <w:numPr>
          <w:ilvl w:val="0"/>
          <w:numId w:val="48"/>
        </w:numPr>
        <w:spacing w:line="259" w:lineRule="auto"/>
        <w:ind w:hanging="357"/>
        <w:jc w:val="both"/>
        <w:rPr>
          <w:sz w:val="22"/>
          <w:szCs w:val="22"/>
        </w:rPr>
      </w:pPr>
      <w:bookmarkStart w:id="24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1A2DADC" w14:textId="77777777" w:rsidR="000C23F8" w:rsidRPr="00E66F78" w:rsidRDefault="000C23F8" w:rsidP="00D02445">
      <w:pPr>
        <w:numPr>
          <w:ilvl w:val="0"/>
          <w:numId w:val="48"/>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1FB2F108" w14:textId="77777777" w:rsidR="000C23F8" w:rsidRPr="00E66F78" w:rsidRDefault="000C23F8" w:rsidP="00D02445">
      <w:pPr>
        <w:numPr>
          <w:ilvl w:val="0"/>
          <w:numId w:val="48"/>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2ED581D8" w14:textId="77777777" w:rsidR="000C23F8" w:rsidRPr="00E66F78" w:rsidRDefault="000C23F8" w:rsidP="00D02445">
      <w:pPr>
        <w:numPr>
          <w:ilvl w:val="0"/>
          <w:numId w:val="48"/>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4FE30F50" w14:textId="77777777" w:rsidR="000C23F8" w:rsidRPr="00E66F78" w:rsidRDefault="000C23F8" w:rsidP="00D02445">
      <w:pPr>
        <w:numPr>
          <w:ilvl w:val="1"/>
          <w:numId w:val="48"/>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4CF53B7" w14:textId="77777777" w:rsidR="000C23F8" w:rsidRPr="00E66F78" w:rsidRDefault="000C23F8" w:rsidP="00D02445">
      <w:pPr>
        <w:numPr>
          <w:ilvl w:val="1"/>
          <w:numId w:val="48"/>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30CB83A6" w14:textId="77777777" w:rsidR="000C23F8" w:rsidRPr="00E66F78" w:rsidRDefault="000C23F8" w:rsidP="00D02445">
      <w:pPr>
        <w:numPr>
          <w:ilvl w:val="1"/>
          <w:numId w:val="48"/>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0A864DED" w14:textId="77777777" w:rsidR="000C23F8" w:rsidRPr="00E66F78" w:rsidRDefault="000C23F8" w:rsidP="00D02445">
      <w:pPr>
        <w:numPr>
          <w:ilvl w:val="0"/>
          <w:numId w:val="48"/>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5D682FAC" w14:textId="77777777" w:rsidR="000C23F8" w:rsidRPr="00E66F78" w:rsidRDefault="000C23F8" w:rsidP="00D02445">
      <w:pPr>
        <w:numPr>
          <w:ilvl w:val="1"/>
          <w:numId w:val="48"/>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00F9CAA1" w14:textId="77777777" w:rsidR="000C23F8" w:rsidRPr="00500E2A" w:rsidRDefault="000C23F8" w:rsidP="00D02445">
      <w:pPr>
        <w:numPr>
          <w:ilvl w:val="1"/>
          <w:numId w:val="48"/>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09DF409C" w14:textId="77777777" w:rsidR="000C23F8" w:rsidRPr="00E66F78" w:rsidRDefault="000C23F8" w:rsidP="00D02445">
      <w:pPr>
        <w:numPr>
          <w:ilvl w:val="1"/>
          <w:numId w:val="48"/>
        </w:numPr>
        <w:spacing w:line="259" w:lineRule="auto"/>
        <w:ind w:left="714" w:hanging="357"/>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w:t>
      </w:r>
      <w:r w:rsidRPr="00500E2A">
        <w:rPr>
          <w:sz w:val="22"/>
          <w:szCs w:val="22"/>
        </w:rPr>
        <w:lastRenderedPageBreak/>
        <w:t>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54BE440A" w14:textId="77777777" w:rsidR="000C23F8" w:rsidRPr="00500E2A" w:rsidRDefault="000C23F8" w:rsidP="00D02445">
      <w:pPr>
        <w:numPr>
          <w:ilvl w:val="0"/>
          <w:numId w:val="48"/>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22450EC9" w14:textId="77777777" w:rsidR="000C23F8" w:rsidRPr="00E66F78" w:rsidRDefault="000C23F8" w:rsidP="00D02445">
      <w:pPr>
        <w:numPr>
          <w:ilvl w:val="0"/>
          <w:numId w:val="48"/>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4E54FA67" w14:textId="77777777" w:rsidR="000C23F8" w:rsidRPr="00E66F78" w:rsidRDefault="000C23F8" w:rsidP="00D02445">
      <w:pPr>
        <w:numPr>
          <w:ilvl w:val="0"/>
          <w:numId w:val="48"/>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D1722E7" w14:textId="77777777" w:rsidR="000C23F8" w:rsidRDefault="000C23F8" w:rsidP="00D02445">
      <w:pPr>
        <w:numPr>
          <w:ilvl w:val="0"/>
          <w:numId w:val="48"/>
        </w:numPr>
        <w:spacing w:line="259" w:lineRule="auto"/>
        <w:ind w:left="363" w:hanging="357"/>
        <w:jc w:val="both"/>
        <w:rPr>
          <w:sz w:val="22"/>
          <w:szCs w:val="22"/>
        </w:rPr>
      </w:pPr>
      <w:r w:rsidRPr="00E66F7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5C64DE8A" w14:textId="77777777" w:rsidR="000C23F8" w:rsidRPr="00E66F78" w:rsidRDefault="000C23F8" w:rsidP="00AD7A6E">
      <w:pPr>
        <w:pStyle w:val="Nagwek2"/>
      </w:pPr>
      <w:bookmarkStart w:id="250" w:name="_Toc64016215"/>
      <w:bookmarkStart w:id="251" w:name="_Toc106095877"/>
      <w:bookmarkStart w:id="252" w:name="_Toc106096317"/>
      <w:bookmarkStart w:id="253" w:name="_Toc106096421"/>
      <w:bookmarkStart w:id="254" w:name="_Toc223944113"/>
      <w:bookmarkEnd w:id="249"/>
      <w:r w:rsidRPr="00E66F78">
        <w:t>§</w:t>
      </w:r>
      <w:r>
        <w:t xml:space="preserve"> </w:t>
      </w:r>
      <w:r w:rsidRPr="00E66F78">
        <w:t>1</w:t>
      </w:r>
      <w:r>
        <w:t>8</w:t>
      </w:r>
      <w:r w:rsidRPr="00E66F78">
        <w:t>. Zasady etyki</w:t>
      </w:r>
      <w:bookmarkEnd w:id="250"/>
      <w:bookmarkEnd w:id="251"/>
      <w:bookmarkEnd w:id="252"/>
      <w:bookmarkEnd w:id="253"/>
      <w:bookmarkEnd w:id="254"/>
    </w:p>
    <w:p w14:paraId="40646C14" w14:textId="77777777" w:rsidR="00312ACD" w:rsidRPr="00312ACD" w:rsidRDefault="00312ACD" w:rsidP="00312ACD">
      <w:pPr>
        <w:numPr>
          <w:ilvl w:val="0"/>
          <w:numId w:val="49"/>
        </w:numPr>
        <w:spacing w:line="259" w:lineRule="auto"/>
        <w:jc w:val="both"/>
        <w:rPr>
          <w:sz w:val="22"/>
          <w:szCs w:val="22"/>
        </w:rPr>
      </w:pPr>
      <w:bookmarkStart w:id="255" w:name="_Hlk67826550"/>
      <w:r w:rsidRPr="00312ACD">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312ACD">
        <w:rPr>
          <w:sz w:val="22"/>
          <w:szCs w:val="22"/>
        </w:rPr>
        <w:t>zachowań</w:t>
      </w:r>
      <w:proofErr w:type="spellEnd"/>
      <w:r w:rsidRPr="00312ACD">
        <w:rPr>
          <w:sz w:val="22"/>
          <w:szCs w:val="22"/>
        </w:rPr>
        <w:t>, które mogą prowadzić do:</w:t>
      </w:r>
    </w:p>
    <w:p w14:paraId="67932237" w14:textId="77777777" w:rsidR="00312ACD" w:rsidRPr="00312ACD" w:rsidRDefault="00312ACD" w:rsidP="00312ACD">
      <w:pPr>
        <w:numPr>
          <w:ilvl w:val="1"/>
          <w:numId w:val="49"/>
        </w:numPr>
        <w:spacing w:line="259" w:lineRule="auto"/>
        <w:jc w:val="both"/>
        <w:rPr>
          <w:sz w:val="22"/>
          <w:szCs w:val="22"/>
        </w:rPr>
      </w:pPr>
      <w:bookmarkStart w:id="256" w:name="_Hlk156480572"/>
      <w:r w:rsidRPr="00312ACD">
        <w:rPr>
          <w:sz w:val="22"/>
          <w:szCs w:val="22"/>
        </w:rPr>
        <w:t xml:space="preserve">popełnienia przestępstw określonych w art. 16 ustawy z dnia 28 października 2002 r. </w:t>
      </w:r>
      <w:bookmarkStart w:id="257" w:name="_Hlk144468375"/>
      <w:r w:rsidRPr="00312ACD">
        <w:rPr>
          <w:sz w:val="22"/>
          <w:szCs w:val="22"/>
        </w:rPr>
        <w:t>o odpowiedzialności podmiotów zbiorowych za czyny zabronione pod groźbą kary</w:t>
      </w:r>
      <w:bookmarkEnd w:id="257"/>
      <w:r w:rsidRPr="00312ACD">
        <w:rPr>
          <w:sz w:val="22"/>
          <w:szCs w:val="22"/>
        </w:rPr>
        <w:t xml:space="preserve"> (Dz. U. </w:t>
      </w:r>
      <w:r w:rsidRPr="00312ACD">
        <w:rPr>
          <w:sz w:val="22"/>
          <w:szCs w:val="22"/>
        </w:rPr>
        <w:br/>
        <w:t xml:space="preserve">2002 nr 197 poz.1661 z </w:t>
      </w:r>
      <w:proofErr w:type="spellStart"/>
      <w:r w:rsidRPr="00312ACD">
        <w:rPr>
          <w:sz w:val="22"/>
          <w:szCs w:val="22"/>
        </w:rPr>
        <w:t>późn</w:t>
      </w:r>
      <w:proofErr w:type="spellEnd"/>
      <w:r w:rsidRPr="00312ACD">
        <w:rPr>
          <w:sz w:val="22"/>
          <w:szCs w:val="22"/>
        </w:rPr>
        <w:t>. zm.).</w:t>
      </w:r>
    </w:p>
    <w:p w14:paraId="129487DA" w14:textId="77777777" w:rsidR="00312ACD" w:rsidRPr="00312ACD" w:rsidRDefault="00312ACD" w:rsidP="00312ACD">
      <w:pPr>
        <w:numPr>
          <w:ilvl w:val="1"/>
          <w:numId w:val="49"/>
        </w:numPr>
        <w:spacing w:line="259" w:lineRule="auto"/>
        <w:jc w:val="both"/>
        <w:rPr>
          <w:sz w:val="22"/>
          <w:szCs w:val="22"/>
        </w:rPr>
      </w:pPr>
      <w:r w:rsidRPr="00312ACD">
        <w:rPr>
          <w:sz w:val="22"/>
          <w:szCs w:val="22"/>
        </w:rPr>
        <w:t xml:space="preserve">popełnienia czynów wskazanych w ustawie z dnia 16 kwietnia 1993 roku </w:t>
      </w:r>
      <w:bookmarkStart w:id="258" w:name="_Hlk144468401"/>
      <w:r w:rsidRPr="00312ACD">
        <w:rPr>
          <w:sz w:val="22"/>
          <w:szCs w:val="22"/>
        </w:rPr>
        <w:t>o zwalczaniu nieuczciwej konkurencji</w:t>
      </w:r>
      <w:bookmarkEnd w:id="258"/>
      <w:r w:rsidRPr="00312ACD">
        <w:rPr>
          <w:sz w:val="22"/>
          <w:szCs w:val="22"/>
        </w:rPr>
        <w:t xml:space="preserve"> </w:t>
      </w:r>
      <w:bookmarkStart w:id="259" w:name="_Hlk148611757"/>
      <w:r w:rsidRPr="00312ACD">
        <w:rPr>
          <w:sz w:val="22"/>
          <w:szCs w:val="22"/>
        </w:rPr>
        <w:t xml:space="preserve">(Dz. U. 1993 nr 47 poz.211. z </w:t>
      </w:r>
      <w:proofErr w:type="spellStart"/>
      <w:r w:rsidRPr="00312ACD">
        <w:rPr>
          <w:sz w:val="22"/>
          <w:szCs w:val="22"/>
        </w:rPr>
        <w:t>późn</w:t>
      </w:r>
      <w:proofErr w:type="spellEnd"/>
      <w:r w:rsidRPr="00312ACD">
        <w:rPr>
          <w:sz w:val="22"/>
          <w:szCs w:val="22"/>
        </w:rPr>
        <w:t>. zm.).</w:t>
      </w:r>
      <w:bookmarkEnd w:id="259"/>
    </w:p>
    <w:bookmarkEnd w:id="256"/>
    <w:p w14:paraId="672C70F0" w14:textId="77777777" w:rsidR="00312ACD" w:rsidRPr="00312ACD" w:rsidRDefault="00312ACD" w:rsidP="00312ACD">
      <w:pPr>
        <w:numPr>
          <w:ilvl w:val="0"/>
          <w:numId w:val="49"/>
        </w:numPr>
        <w:spacing w:line="259" w:lineRule="auto"/>
        <w:jc w:val="both"/>
        <w:rPr>
          <w:sz w:val="22"/>
          <w:szCs w:val="22"/>
        </w:rPr>
      </w:pPr>
      <w:r w:rsidRPr="00312AC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EF5909D" w14:textId="77777777" w:rsidR="00312ACD" w:rsidRPr="00312ACD" w:rsidRDefault="00312ACD" w:rsidP="00312ACD">
      <w:pPr>
        <w:numPr>
          <w:ilvl w:val="0"/>
          <w:numId w:val="49"/>
        </w:numPr>
        <w:spacing w:line="259" w:lineRule="auto"/>
        <w:jc w:val="both"/>
        <w:rPr>
          <w:sz w:val="22"/>
          <w:szCs w:val="22"/>
        </w:rPr>
      </w:pPr>
      <w:bookmarkStart w:id="260" w:name="_Hlk202858702"/>
      <w:bookmarkStart w:id="261" w:name="_Hlk167104771"/>
      <w:r w:rsidRPr="00312ACD">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7" w:history="1">
        <w:r w:rsidRPr="00312ACD">
          <w:rPr>
            <w:rStyle w:val="Hipercze"/>
            <w:sz w:val="22"/>
            <w:szCs w:val="22"/>
          </w:rPr>
          <w:t>https://www.pgg.pl/strefa-korporacyjna/firma/inne/polityka-antykorupcyjna</w:t>
        </w:r>
      </w:hyperlink>
    </w:p>
    <w:p w14:paraId="1DB9A051" w14:textId="77777777" w:rsidR="00312ACD" w:rsidRPr="00312ACD" w:rsidRDefault="00312ACD" w:rsidP="00312ACD">
      <w:pPr>
        <w:spacing w:line="259" w:lineRule="auto"/>
        <w:ind w:left="360"/>
        <w:jc w:val="both"/>
        <w:rPr>
          <w:sz w:val="22"/>
          <w:szCs w:val="22"/>
        </w:rPr>
      </w:pPr>
      <w:hyperlink r:id="rId18" w:history="1">
        <w:r w:rsidRPr="00312ACD">
          <w:rPr>
            <w:rStyle w:val="Hipercze"/>
            <w:sz w:val="22"/>
            <w:szCs w:val="22"/>
          </w:rPr>
          <w:t>https://www.pgg.pl/strefa-korporacyjna/firma/inne/kodeks-dla-partnerow-biznesowych</w:t>
        </w:r>
      </w:hyperlink>
      <w:r w:rsidRPr="00312ACD">
        <w:rPr>
          <w:sz w:val="22"/>
          <w:szCs w:val="22"/>
        </w:rPr>
        <w:t xml:space="preserve"> </w:t>
      </w:r>
    </w:p>
    <w:bookmarkEnd w:id="260"/>
    <w:p w14:paraId="75480FA0" w14:textId="77777777" w:rsidR="00312ACD" w:rsidRPr="00312ACD" w:rsidRDefault="00312ACD" w:rsidP="00312ACD">
      <w:pPr>
        <w:numPr>
          <w:ilvl w:val="0"/>
          <w:numId w:val="49"/>
        </w:numPr>
        <w:spacing w:line="259" w:lineRule="auto"/>
        <w:jc w:val="both"/>
        <w:rPr>
          <w:sz w:val="22"/>
          <w:szCs w:val="22"/>
        </w:rPr>
      </w:pPr>
      <w:r w:rsidRPr="00312ACD">
        <w:rPr>
          <w:sz w:val="22"/>
          <w:szCs w:val="22"/>
        </w:rPr>
        <w:t xml:space="preserve">Wykonawca oświadcza, że dołoży należytej staranności, aby pracownicy, współpracownicy, podwykonawcy lub osoby, przy pomocy których będzie realizował zamówienie zapoznali się </w:t>
      </w:r>
      <w:r w:rsidRPr="00312ACD">
        <w:rPr>
          <w:sz w:val="22"/>
          <w:szCs w:val="22"/>
        </w:rPr>
        <w:br/>
        <w:t>i stosowali wyżej opisane zasady.</w:t>
      </w:r>
    </w:p>
    <w:p w14:paraId="688C62E9" w14:textId="77777777" w:rsidR="00312ACD" w:rsidRPr="00312ACD" w:rsidRDefault="00312ACD" w:rsidP="00312ACD">
      <w:pPr>
        <w:numPr>
          <w:ilvl w:val="0"/>
          <w:numId w:val="49"/>
        </w:numPr>
        <w:spacing w:line="259" w:lineRule="auto"/>
        <w:jc w:val="both"/>
        <w:rPr>
          <w:sz w:val="22"/>
          <w:szCs w:val="22"/>
        </w:rPr>
      </w:pPr>
      <w:r w:rsidRPr="00312ACD">
        <w:rPr>
          <w:sz w:val="22"/>
          <w:szCs w:val="22"/>
        </w:rPr>
        <w:t xml:space="preserve">Naruszenie wyżej opisanych zasad jest traktowane jak rażące naruszenie postanowień Umowy. </w:t>
      </w:r>
    </w:p>
    <w:p w14:paraId="6CBB7329" w14:textId="77777777" w:rsidR="00312ACD" w:rsidRPr="00312ACD" w:rsidRDefault="00312ACD" w:rsidP="00312ACD">
      <w:pPr>
        <w:numPr>
          <w:ilvl w:val="0"/>
          <w:numId w:val="49"/>
        </w:numPr>
        <w:spacing w:line="259" w:lineRule="auto"/>
        <w:jc w:val="both"/>
        <w:rPr>
          <w:sz w:val="22"/>
          <w:szCs w:val="22"/>
        </w:rPr>
      </w:pPr>
      <w:r w:rsidRPr="00312ACD">
        <w:rPr>
          <w:sz w:val="22"/>
          <w:szCs w:val="22"/>
        </w:rPr>
        <w:t xml:space="preserve">Naruszenie wyżej opisanych zasad może spowodować rozwiązanie Umowy bez zachowania okresu wypowiedzenia, Wykonawcy nie będą przysługiwać żadne roszczenia z tego tytułu. </w:t>
      </w:r>
    </w:p>
    <w:p w14:paraId="6E3DE906" w14:textId="77777777" w:rsidR="00312ACD" w:rsidRPr="00312ACD" w:rsidRDefault="00312ACD" w:rsidP="00312ACD">
      <w:pPr>
        <w:numPr>
          <w:ilvl w:val="0"/>
          <w:numId w:val="49"/>
        </w:numPr>
        <w:spacing w:line="259" w:lineRule="auto"/>
        <w:jc w:val="both"/>
        <w:rPr>
          <w:sz w:val="22"/>
          <w:szCs w:val="22"/>
        </w:rPr>
      </w:pPr>
      <w:r w:rsidRPr="00312ACD">
        <w:rPr>
          <w:sz w:val="22"/>
          <w:szCs w:val="22"/>
        </w:rPr>
        <w:t xml:space="preserve">Strony zobowiązują się do informowania się wzajemnie o każdym przypadku naruszenia zasad opisanych w niniejszym paragrafie Umowy. </w:t>
      </w:r>
      <w:bookmarkEnd w:id="261"/>
    </w:p>
    <w:p w14:paraId="501E8558" w14:textId="77777777" w:rsidR="000C23F8" w:rsidRPr="00500E2A" w:rsidRDefault="000C23F8" w:rsidP="000C23F8">
      <w:pPr>
        <w:spacing w:line="259" w:lineRule="auto"/>
        <w:ind w:left="360"/>
        <w:jc w:val="both"/>
        <w:rPr>
          <w:sz w:val="22"/>
          <w:szCs w:val="22"/>
        </w:rPr>
      </w:pPr>
    </w:p>
    <w:p w14:paraId="3DEE6B38" w14:textId="77777777" w:rsidR="000C23F8" w:rsidRPr="00500E2A" w:rsidRDefault="000C23F8" w:rsidP="00AD7A6E">
      <w:pPr>
        <w:pStyle w:val="Nagwek2"/>
      </w:pPr>
      <w:bookmarkStart w:id="262" w:name="_Toc106095878"/>
      <w:bookmarkStart w:id="263" w:name="_Toc106096318"/>
      <w:bookmarkStart w:id="264" w:name="_Toc106096422"/>
      <w:bookmarkStart w:id="265" w:name="_Toc223944114"/>
      <w:bookmarkStart w:id="266" w:name="_Hlk105675117"/>
      <w:bookmarkStart w:id="267" w:name="_Hlk67826575"/>
      <w:bookmarkStart w:id="268" w:name="_Toc64016216"/>
      <w:bookmarkEnd w:id="255"/>
      <w:r w:rsidRPr="00500E2A">
        <w:t xml:space="preserve">§ </w:t>
      </w:r>
      <w:r>
        <w:t>19</w:t>
      </w:r>
      <w:r w:rsidRPr="00500E2A">
        <w:t>. Nadzór wynikający z zarządzania środowiskowego</w:t>
      </w:r>
      <w:bookmarkEnd w:id="262"/>
      <w:bookmarkEnd w:id="263"/>
      <w:bookmarkEnd w:id="264"/>
      <w:bookmarkEnd w:id="265"/>
    </w:p>
    <w:p w14:paraId="7E940C8C" w14:textId="77777777" w:rsidR="000C23F8" w:rsidRPr="00500E2A" w:rsidRDefault="000C23F8" w:rsidP="000C23F8">
      <w:pPr>
        <w:ind w:left="426" w:hanging="426"/>
        <w:jc w:val="both"/>
        <w:rPr>
          <w:sz w:val="22"/>
          <w:szCs w:val="22"/>
        </w:rPr>
      </w:pPr>
      <w:r w:rsidRPr="00500E2A">
        <w:rPr>
          <w:sz w:val="22"/>
          <w:szCs w:val="22"/>
        </w:rPr>
        <w:t>1.</w:t>
      </w:r>
      <w:r w:rsidRPr="00500E2A">
        <w:rPr>
          <w:sz w:val="14"/>
          <w:szCs w:val="14"/>
        </w:rPr>
        <w:t>       </w:t>
      </w:r>
      <w:r w:rsidRPr="00500E2A">
        <w:rPr>
          <w:sz w:val="22"/>
          <w:szCs w:val="22"/>
        </w:rPr>
        <w:t>Wykonawca zobowiązuje się do przestrzegania przepisów prawnych w zakresie ochrony środowiska.</w:t>
      </w:r>
    </w:p>
    <w:p w14:paraId="10B24276" w14:textId="77777777" w:rsidR="000C23F8" w:rsidRPr="00BB72DF"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 xml:space="preserve">Dostawcy/Profil </w:t>
      </w:r>
      <w:r w:rsidRPr="00500E2A">
        <w:rPr>
          <w:i/>
          <w:iCs/>
          <w:sz w:val="22"/>
          <w:szCs w:val="22"/>
        </w:rPr>
        <w:lastRenderedPageBreak/>
        <w:t>nabywcy/Dokumenty do pobrania</w:t>
      </w:r>
      <w:r w:rsidRPr="00500E2A">
        <w:rPr>
          <w:sz w:val="22"/>
          <w:szCs w:val="22"/>
        </w:rPr>
        <w:t xml:space="preserve"> oraz oświadcza, że zapoznał i na bieżąco będzie zapoznawał </w:t>
      </w:r>
      <w:r w:rsidRPr="00BB72DF">
        <w:rPr>
          <w:sz w:val="22"/>
          <w:szCs w:val="22"/>
        </w:rPr>
        <w:t>osoby realizujące umowę po stronie Wykonawcy z ww. Instrukcją.</w:t>
      </w:r>
    </w:p>
    <w:p w14:paraId="21AC560D" w14:textId="77777777" w:rsidR="000C23F8" w:rsidRDefault="000C23F8" w:rsidP="000C23F8">
      <w:pPr>
        <w:ind w:left="426" w:hanging="426"/>
        <w:jc w:val="both"/>
        <w:rPr>
          <w:i/>
          <w:iCs/>
          <w:color w:val="FF0000"/>
          <w:sz w:val="22"/>
          <w:szCs w:val="22"/>
        </w:rPr>
      </w:pPr>
      <w:r w:rsidRPr="00BB72DF">
        <w:rPr>
          <w:sz w:val="22"/>
          <w:szCs w:val="22"/>
        </w:rPr>
        <w:t>3.</w:t>
      </w:r>
      <w:r w:rsidRPr="00BB72DF">
        <w:rPr>
          <w:sz w:val="14"/>
          <w:szCs w:val="14"/>
        </w:rPr>
        <w:t>       </w:t>
      </w:r>
      <w:r w:rsidRPr="00BB72DF">
        <w:rPr>
          <w:sz w:val="22"/>
          <w:szCs w:val="22"/>
        </w:rPr>
        <w:t xml:space="preserve">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 </w:t>
      </w:r>
      <w:r w:rsidRPr="00BB72DF">
        <w:rPr>
          <w:color w:val="FF0000"/>
          <w:sz w:val="22"/>
          <w:szCs w:val="22"/>
        </w:rPr>
        <w:t xml:space="preserve"> </w:t>
      </w:r>
    </w:p>
    <w:p w14:paraId="6B6DF880" w14:textId="77777777" w:rsidR="000C23F8" w:rsidRPr="00E66F78" w:rsidRDefault="000C23F8" w:rsidP="00AD7A6E">
      <w:pPr>
        <w:pStyle w:val="Nagwek2"/>
      </w:pPr>
      <w:bookmarkStart w:id="269" w:name="_Toc106095879"/>
      <w:bookmarkStart w:id="270" w:name="_Toc106096319"/>
      <w:bookmarkStart w:id="271" w:name="_Toc106096423"/>
      <w:bookmarkStart w:id="272" w:name="_Toc223944115"/>
      <w:bookmarkStart w:id="273" w:name="_Hlk67826617"/>
      <w:bookmarkEnd w:id="266"/>
      <w:bookmarkEnd w:id="267"/>
      <w:r w:rsidRPr="00B62661">
        <w:t xml:space="preserve">§ </w:t>
      </w:r>
      <w:r>
        <w:t>20</w:t>
      </w:r>
      <w:r w:rsidRPr="00B62661">
        <w:t xml:space="preserve">. </w:t>
      </w:r>
      <w:r w:rsidRPr="00E66F78">
        <w:t>Siła wyższa</w:t>
      </w:r>
      <w:bookmarkEnd w:id="268"/>
      <w:bookmarkEnd w:id="269"/>
      <w:bookmarkEnd w:id="270"/>
      <w:bookmarkEnd w:id="271"/>
      <w:bookmarkEnd w:id="272"/>
    </w:p>
    <w:p w14:paraId="74E34726" w14:textId="77777777" w:rsidR="000C23F8" w:rsidRPr="00E66F78" w:rsidRDefault="000C23F8" w:rsidP="00D02445">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4E2D785C" w14:textId="77777777" w:rsidR="000C23F8" w:rsidRPr="0057304D" w:rsidRDefault="000C23F8" w:rsidP="00D02445">
      <w:pPr>
        <w:numPr>
          <w:ilvl w:val="0"/>
          <w:numId w:val="50"/>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416F4F7E" w14:textId="77777777" w:rsidR="000C23F8" w:rsidRPr="0057304D" w:rsidRDefault="000C23F8" w:rsidP="00D02445">
      <w:pPr>
        <w:numPr>
          <w:ilvl w:val="1"/>
          <w:numId w:val="50"/>
        </w:numPr>
        <w:jc w:val="both"/>
        <w:rPr>
          <w:sz w:val="22"/>
          <w:szCs w:val="22"/>
        </w:rPr>
      </w:pPr>
      <w:r w:rsidRPr="0057304D">
        <w:rPr>
          <w:sz w:val="22"/>
          <w:szCs w:val="22"/>
        </w:rPr>
        <w:t>klęski żywiołowe np. pożar, powódź, trzęsienie ziemi itp.,</w:t>
      </w:r>
    </w:p>
    <w:p w14:paraId="66496817" w14:textId="77777777" w:rsidR="000C23F8" w:rsidRPr="0057304D" w:rsidRDefault="000C23F8" w:rsidP="00D02445">
      <w:pPr>
        <w:numPr>
          <w:ilvl w:val="1"/>
          <w:numId w:val="50"/>
        </w:numPr>
        <w:jc w:val="both"/>
        <w:rPr>
          <w:sz w:val="22"/>
          <w:szCs w:val="22"/>
        </w:rPr>
      </w:pPr>
      <w:r w:rsidRPr="0057304D">
        <w:rPr>
          <w:sz w:val="22"/>
          <w:szCs w:val="22"/>
        </w:rPr>
        <w:t>akty władzy państwowej np. stan wojenny, stan wyjątkowy, itp.,</w:t>
      </w:r>
    </w:p>
    <w:p w14:paraId="292B39F6" w14:textId="77777777" w:rsidR="000C23F8" w:rsidRPr="0057304D" w:rsidRDefault="000C23F8" w:rsidP="00D02445">
      <w:pPr>
        <w:numPr>
          <w:ilvl w:val="1"/>
          <w:numId w:val="50"/>
        </w:numPr>
        <w:jc w:val="both"/>
        <w:rPr>
          <w:sz w:val="22"/>
          <w:szCs w:val="22"/>
        </w:rPr>
      </w:pPr>
      <w:r w:rsidRPr="0057304D">
        <w:rPr>
          <w:sz w:val="22"/>
          <w:szCs w:val="22"/>
        </w:rPr>
        <w:t>poważne zakłócenia w funkcjonowaniu transportu.</w:t>
      </w:r>
    </w:p>
    <w:p w14:paraId="369B7951" w14:textId="77777777" w:rsidR="005C67F0" w:rsidRPr="00F8529D" w:rsidRDefault="005C67F0" w:rsidP="00D02445">
      <w:pPr>
        <w:numPr>
          <w:ilvl w:val="0"/>
          <w:numId w:val="50"/>
        </w:numPr>
        <w:ind w:left="357" w:hanging="357"/>
        <w:jc w:val="both"/>
        <w:rPr>
          <w:sz w:val="22"/>
          <w:szCs w:val="22"/>
        </w:rPr>
      </w:pPr>
      <w:bookmarkStart w:id="274" w:name="_Hlk146785796"/>
      <w:bookmarkStart w:id="275" w:name="_Toc64016217"/>
      <w:bookmarkStart w:id="276" w:name="_Toc106095880"/>
      <w:bookmarkStart w:id="277" w:name="_Toc106096320"/>
      <w:bookmarkStart w:id="278" w:name="_Toc106096424"/>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4"/>
    <w:p w14:paraId="0589F8DD" w14:textId="77777777" w:rsidR="005C67F0" w:rsidRPr="00F8529D" w:rsidRDefault="005C67F0" w:rsidP="00D02445">
      <w:pPr>
        <w:numPr>
          <w:ilvl w:val="0"/>
          <w:numId w:val="50"/>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73F96D9" w14:textId="77777777" w:rsidR="000C23F8" w:rsidRPr="00E66F78" w:rsidRDefault="000C23F8" w:rsidP="00AD7A6E">
      <w:pPr>
        <w:pStyle w:val="Nagwek2"/>
      </w:pPr>
      <w:bookmarkStart w:id="279" w:name="_Toc223944116"/>
      <w:r w:rsidRPr="00E66F78">
        <w:t>§</w:t>
      </w:r>
      <w:r>
        <w:t xml:space="preserve"> 21</w:t>
      </w:r>
      <w:r w:rsidRPr="00E66F78">
        <w:t>. Postanowienia końcowe</w:t>
      </w:r>
      <w:bookmarkEnd w:id="275"/>
      <w:bookmarkEnd w:id="276"/>
      <w:bookmarkEnd w:id="277"/>
      <w:bookmarkEnd w:id="278"/>
      <w:bookmarkEnd w:id="279"/>
    </w:p>
    <w:p w14:paraId="703233A0" w14:textId="77777777" w:rsidR="00BE22F1" w:rsidRPr="00BE22F1" w:rsidRDefault="00BE22F1" w:rsidP="00D02445">
      <w:pPr>
        <w:numPr>
          <w:ilvl w:val="0"/>
          <w:numId w:val="51"/>
        </w:numPr>
        <w:spacing w:line="259" w:lineRule="auto"/>
        <w:jc w:val="both"/>
        <w:rPr>
          <w:sz w:val="22"/>
          <w:szCs w:val="22"/>
        </w:rPr>
      </w:pPr>
      <w:r w:rsidRPr="00BE22F1">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0F36C1F" w14:textId="77777777" w:rsidR="00BE22F1" w:rsidRPr="00BE22F1" w:rsidRDefault="00BE22F1" w:rsidP="00D02445">
      <w:pPr>
        <w:numPr>
          <w:ilvl w:val="0"/>
          <w:numId w:val="51"/>
        </w:numPr>
        <w:spacing w:line="259" w:lineRule="auto"/>
        <w:jc w:val="both"/>
        <w:rPr>
          <w:sz w:val="22"/>
          <w:szCs w:val="22"/>
        </w:rPr>
      </w:pPr>
      <w:r w:rsidRPr="00BE22F1">
        <w:rPr>
          <w:sz w:val="22"/>
          <w:szCs w:val="22"/>
        </w:rPr>
        <w:t>Wszelkie spory powstałe pomiędzy Stronami na tle wykładni lub realizacji Umowy rozstrzygane będą przez sąd powszechny właściwy dla siedziby Zamawiającego.</w:t>
      </w:r>
    </w:p>
    <w:p w14:paraId="2587C9CA" w14:textId="77777777" w:rsidR="00BE22F1" w:rsidRPr="00BE22F1" w:rsidRDefault="00BE22F1" w:rsidP="00D02445">
      <w:pPr>
        <w:numPr>
          <w:ilvl w:val="0"/>
          <w:numId w:val="51"/>
        </w:numPr>
        <w:spacing w:line="259" w:lineRule="auto"/>
        <w:jc w:val="both"/>
        <w:rPr>
          <w:sz w:val="22"/>
          <w:szCs w:val="22"/>
        </w:rPr>
      </w:pPr>
      <w:r w:rsidRPr="00BE22F1">
        <w:rPr>
          <w:sz w:val="22"/>
          <w:szCs w:val="22"/>
        </w:rPr>
        <w:t xml:space="preserve">Wszelkie zmiany i uzupełnienia Umowy wymagają dla swej ważności formy pisemnej w postaci aneksu do Umowy. </w:t>
      </w:r>
    </w:p>
    <w:p w14:paraId="65550CC4" w14:textId="77777777" w:rsidR="00BE22F1" w:rsidRPr="00BE22F1" w:rsidRDefault="00BE22F1" w:rsidP="00D02445">
      <w:pPr>
        <w:numPr>
          <w:ilvl w:val="0"/>
          <w:numId w:val="51"/>
        </w:numPr>
        <w:spacing w:line="259" w:lineRule="auto"/>
        <w:jc w:val="both"/>
        <w:rPr>
          <w:i/>
          <w:iCs/>
          <w:sz w:val="22"/>
          <w:szCs w:val="22"/>
        </w:rPr>
      </w:pPr>
      <w:r w:rsidRPr="00BE22F1">
        <w:rPr>
          <w:sz w:val="22"/>
          <w:szCs w:val="22"/>
        </w:rPr>
        <w:t xml:space="preserve">Umowa została sporządzona w dwóch egzemplarzach, po jednym dla każdej ze Stron. </w:t>
      </w:r>
      <w:r w:rsidRPr="00BE22F1">
        <w:rPr>
          <w:i/>
          <w:iCs/>
          <w:sz w:val="22"/>
          <w:szCs w:val="22"/>
        </w:rPr>
        <w:t xml:space="preserve">(zapis tylko </w:t>
      </w:r>
      <w:r w:rsidRPr="00BE22F1">
        <w:rPr>
          <w:i/>
          <w:iCs/>
          <w:sz w:val="22"/>
          <w:szCs w:val="22"/>
        </w:rPr>
        <w:br/>
        <w:t>w przypadku wersji papierowej.)</w:t>
      </w:r>
    </w:p>
    <w:p w14:paraId="0AD7B8DD" w14:textId="77777777" w:rsidR="00BE22F1" w:rsidRPr="00BE22F1" w:rsidRDefault="00BE22F1" w:rsidP="00BE22F1">
      <w:pPr>
        <w:spacing w:line="259" w:lineRule="auto"/>
        <w:ind w:left="357"/>
        <w:jc w:val="both"/>
        <w:rPr>
          <w:sz w:val="22"/>
          <w:szCs w:val="22"/>
        </w:rPr>
      </w:pPr>
    </w:p>
    <w:p w14:paraId="6C1FCA3C" w14:textId="77777777" w:rsidR="000C523D" w:rsidRDefault="000C523D" w:rsidP="000C523D">
      <w:pPr>
        <w:spacing w:line="259" w:lineRule="auto"/>
        <w:ind w:left="357"/>
        <w:jc w:val="both"/>
        <w:rPr>
          <w:color w:val="FF0000"/>
          <w:sz w:val="22"/>
          <w:szCs w:val="22"/>
        </w:rPr>
      </w:pPr>
    </w:p>
    <w:p w14:paraId="1A9E4D6B" w14:textId="77777777" w:rsidR="000C23F8" w:rsidRPr="00AD7A6E" w:rsidRDefault="000C23F8" w:rsidP="00AD7A6E">
      <w:pPr>
        <w:pStyle w:val="Nagwek2"/>
        <w:jc w:val="left"/>
        <w:rPr>
          <w:sz w:val="22"/>
          <w:szCs w:val="22"/>
        </w:rPr>
      </w:pPr>
      <w:bookmarkStart w:id="280" w:name="_Toc83291694"/>
      <w:bookmarkStart w:id="281" w:name="_Toc106095881"/>
      <w:bookmarkStart w:id="282" w:name="_Toc106096321"/>
      <w:bookmarkStart w:id="283" w:name="_Toc106096425"/>
      <w:bookmarkStart w:id="284" w:name="_Toc223944117"/>
      <w:bookmarkEnd w:id="273"/>
      <w:r w:rsidRPr="00AD7A6E">
        <w:rPr>
          <w:sz w:val="22"/>
          <w:szCs w:val="22"/>
        </w:rPr>
        <w:t>Załączniki do Umowy</w:t>
      </w:r>
      <w:bookmarkEnd w:id="280"/>
      <w:bookmarkEnd w:id="281"/>
      <w:bookmarkEnd w:id="282"/>
      <w:bookmarkEnd w:id="283"/>
      <w:r w:rsidR="004938F2">
        <w:rPr>
          <w:sz w:val="22"/>
          <w:szCs w:val="22"/>
        </w:rPr>
        <w:t>:</w:t>
      </w:r>
      <w:bookmarkEnd w:id="284"/>
    </w:p>
    <w:p w14:paraId="460CD1D2" w14:textId="77777777" w:rsidR="00A24315" w:rsidRPr="00A24315" w:rsidRDefault="00A24315" w:rsidP="00A24315">
      <w:pPr>
        <w:tabs>
          <w:tab w:val="left" w:pos="1701"/>
        </w:tabs>
        <w:jc w:val="both"/>
        <w:rPr>
          <w:sz w:val="22"/>
          <w:szCs w:val="22"/>
        </w:rPr>
      </w:pPr>
      <w:r w:rsidRPr="00A24315">
        <w:rPr>
          <w:sz w:val="22"/>
          <w:szCs w:val="22"/>
        </w:rPr>
        <w:t xml:space="preserve">Załącznik nr 1 – </w:t>
      </w:r>
      <w:r w:rsidRPr="00A24315">
        <w:rPr>
          <w:sz w:val="22"/>
          <w:szCs w:val="22"/>
        </w:rPr>
        <w:tab/>
        <w:t>Szczegółowy Opis Przedmiotu Zamówienia (na podstawie Załącznika nr 1 do SWZ),</w:t>
      </w:r>
    </w:p>
    <w:p w14:paraId="74DA37DB" w14:textId="77777777" w:rsidR="00A24315" w:rsidRPr="00A24315" w:rsidRDefault="00A24315" w:rsidP="00A24315">
      <w:pPr>
        <w:tabs>
          <w:tab w:val="left" w:pos="1701"/>
        </w:tabs>
        <w:jc w:val="both"/>
        <w:rPr>
          <w:i/>
          <w:iCs/>
          <w:color w:val="FF0000"/>
          <w:sz w:val="22"/>
          <w:szCs w:val="22"/>
        </w:rPr>
      </w:pPr>
      <w:r w:rsidRPr="00A24315">
        <w:rPr>
          <w:sz w:val="22"/>
          <w:szCs w:val="22"/>
        </w:rPr>
        <w:t xml:space="preserve">Załącznik nr 2.1 – </w:t>
      </w:r>
      <w:r w:rsidRPr="00A24315">
        <w:rPr>
          <w:sz w:val="22"/>
          <w:szCs w:val="22"/>
        </w:rPr>
        <w:tab/>
        <w:t xml:space="preserve">Szczegółowa kalkulacja ceny umownej </w:t>
      </w:r>
    </w:p>
    <w:p w14:paraId="729DD334" w14:textId="77777777" w:rsidR="00A24315" w:rsidRPr="00A24315" w:rsidRDefault="00A24315" w:rsidP="00A24315">
      <w:pPr>
        <w:tabs>
          <w:tab w:val="left" w:pos="1701"/>
        </w:tabs>
        <w:jc w:val="both"/>
        <w:rPr>
          <w:i/>
          <w:iCs/>
          <w:color w:val="FF0000"/>
          <w:sz w:val="22"/>
          <w:szCs w:val="22"/>
        </w:rPr>
      </w:pPr>
      <w:r w:rsidRPr="00A24315">
        <w:rPr>
          <w:sz w:val="22"/>
          <w:szCs w:val="22"/>
        </w:rPr>
        <w:t xml:space="preserve">Załącznik nr 2.2 – </w:t>
      </w:r>
      <w:r w:rsidRPr="00A24315">
        <w:rPr>
          <w:sz w:val="22"/>
          <w:szCs w:val="22"/>
        </w:rPr>
        <w:tab/>
        <w:t xml:space="preserve">Harmonogram rzeczowo-finansowy </w:t>
      </w:r>
    </w:p>
    <w:p w14:paraId="2BBC5B77" w14:textId="77777777" w:rsidR="00A24315" w:rsidRPr="00A24315" w:rsidRDefault="00A24315" w:rsidP="00A24315">
      <w:pPr>
        <w:tabs>
          <w:tab w:val="left" w:pos="1701"/>
        </w:tabs>
        <w:jc w:val="both"/>
        <w:rPr>
          <w:sz w:val="22"/>
          <w:szCs w:val="22"/>
        </w:rPr>
      </w:pPr>
      <w:r w:rsidRPr="00A24315">
        <w:rPr>
          <w:sz w:val="22"/>
          <w:szCs w:val="22"/>
        </w:rPr>
        <w:t xml:space="preserve">Załącznik nr 3 – </w:t>
      </w:r>
      <w:r w:rsidRPr="00A24315">
        <w:rPr>
          <w:sz w:val="22"/>
          <w:szCs w:val="22"/>
        </w:rPr>
        <w:tab/>
        <w:t xml:space="preserve">Ochrona danych osobowych </w:t>
      </w:r>
    </w:p>
    <w:p w14:paraId="740DBB85" w14:textId="77777777" w:rsidR="00A24315" w:rsidRPr="00A24315" w:rsidRDefault="00A24315" w:rsidP="00A24315">
      <w:pPr>
        <w:tabs>
          <w:tab w:val="left" w:pos="1701"/>
        </w:tabs>
        <w:jc w:val="both"/>
        <w:rPr>
          <w:sz w:val="22"/>
          <w:szCs w:val="22"/>
        </w:rPr>
      </w:pPr>
      <w:r w:rsidRPr="00A24315">
        <w:rPr>
          <w:sz w:val="22"/>
          <w:szCs w:val="22"/>
        </w:rPr>
        <w:t xml:space="preserve">Załącznik nr 4 – </w:t>
      </w:r>
      <w:r w:rsidRPr="00A24315">
        <w:rPr>
          <w:sz w:val="22"/>
          <w:szCs w:val="22"/>
        </w:rPr>
        <w:tab/>
        <w:t xml:space="preserve">Oświadczenie o statusie Wykonawcy </w:t>
      </w:r>
    </w:p>
    <w:p w14:paraId="4DDFCE9C" w14:textId="77777777" w:rsidR="00A24315" w:rsidRPr="00A24315" w:rsidRDefault="00A24315" w:rsidP="00A24315">
      <w:pPr>
        <w:spacing w:after="160" w:line="259" w:lineRule="auto"/>
        <w:rPr>
          <w:sz w:val="22"/>
          <w:szCs w:val="22"/>
        </w:rPr>
      </w:pPr>
      <w:r w:rsidRPr="00A24315">
        <w:rPr>
          <w:sz w:val="22"/>
          <w:szCs w:val="22"/>
        </w:rPr>
        <w:br w:type="page"/>
      </w:r>
    </w:p>
    <w:p w14:paraId="1E0602BA" w14:textId="77777777" w:rsidR="000C23F8" w:rsidRPr="00500E2A" w:rsidRDefault="000C23F8" w:rsidP="000C23F8">
      <w:pPr>
        <w:spacing w:after="160" w:line="259" w:lineRule="auto"/>
        <w:rPr>
          <w:b/>
          <w:bCs/>
          <w:sz w:val="22"/>
          <w:szCs w:val="22"/>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r w:rsidRPr="00A53812">
        <w:rPr>
          <w:color w:val="FF0000"/>
          <w:sz w:val="22"/>
          <w:szCs w:val="22"/>
        </w:rPr>
        <w:tab/>
      </w:r>
      <w:r w:rsidRPr="00A53812">
        <w:rPr>
          <w:color w:val="FF0000"/>
          <w:sz w:val="22"/>
          <w:szCs w:val="22"/>
        </w:rPr>
        <w:tab/>
      </w:r>
      <w:r w:rsidRPr="00500E2A">
        <w:rPr>
          <w:sz w:val="22"/>
          <w:szCs w:val="22"/>
        </w:rPr>
        <w:t xml:space="preserve">   </w:t>
      </w:r>
    </w:p>
    <w:p w14:paraId="708D8839" w14:textId="77777777" w:rsidR="000C23F8" w:rsidRPr="001456AD" w:rsidRDefault="000C23F8" w:rsidP="000C23F8">
      <w:pPr>
        <w:spacing w:before="120"/>
        <w:jc w:val="right"/>
        <w:rPr>
          <w:b/>
          <w:bCs/>
          <w:sz w:val="22"/>
          <w:szCs w:val="22"/>
        </w:rPr>
      </w:pPr>
      <w:bookmarkStart w:id="285" w:name="_Hlk67826939"/>
      <w:r w:rsidRPr="001456AD">
        <w:rPr>
          <w:b/>
          <w:bCs/>
          <w:sz w:val="22"/>
          <w:szCs w:val="22"/>
        </w:rPr>
        <w:t xml:space="preserve">Załącznik nr </w:t>
      </w:r>
      <w:r>
        <w:rPr>
          <w:b/>
          <w:bCs/>
          <w:sz w:val="22"/>
          <w:szCs w:val="22"/>
        </w:rPr>
        <w:t>1</w:t>
      </w:r>
      <w:r w:rsidRPr="001456AD">
        <w:rPr>
          <w:b/>
          <w:bCs/>
          <w:sz w:val="22"/>
          <w:szCs w:val="22"/>
        </w:rPr>
        <w:t xml:space="preserve"> do Umowy </w:t>
      </w:r>
    </w:p>
    <w:bookmarkEnd w:id="285"/>
    <w:p w14:paraId="00AFF72F" w14:textId="77777777" w:rsidR="000C23F8" w:rsidRPr="00AC2718" w:rsidRDefault="000C23F8" w:rsidP="000C23F8">
      <w:pPr>
        <w:jc w:val="both"/>
        <w:rPr>
          <w:b/>
          <w:bCs/>
          <w:color w:val="000000" w:themeColor="text1"/>
          <w:sz w:val="24"/>
          <w:szCs w:val="24"/>
        </w:rPr>
      </w:pPr>
    </w:p>
    <w:p w14:paraId="79AA7EF1" w14:textId="77777777" w:rsidR="000C23F8" w:rsidRDefault="000C23F8" w:rsidP="000C23F8">
      <w:pPr>
        <w:jc w:val="both"/>
        <w:rPr>
          <w:b/>
          <w:bCs/>
          <w:color w:val="000000" w:themeColor="text1"/>
          <w:sz w:val="28"/>
          <w:szCs w:val="28"/>
        </w:rPr>
      </w:pPr>
    </w:p>
    <w:p w14:paraId="1CD4DE96" w14:textId="77777777" w:rsidR="000C23F8" w:rsidRPr="00AC2718" w:rsidRDefault="000C23F8" w:rsidP="000C23F8">
      <w:pPr>
        <w:jc w:val="center"/>
        <w:rPr>
          <w:b/>
          <w:bCs/>
          <w:i/>
          <w:iCs/>
          <w:color w:val="000000" w:themeColor="text1"/>
          <w:sz w:val="24"/>
          <w:szCs w:val="24"/>
        </w:rPr>
      </w:pPr>
      <w:r w:rsidRPr="00AC2718">
        <w:rPr>
          <w:b/>
          <w:bCs/>
          <w:color w:val="000000" w:themeColor="text1"/>
          <w:sz w:val="28"/>
          <w:szCs w:val="28"/>
        </w:rPr>
        <w:t xml:space="preserve">Szczegółowy Opis Przedmiotu Zamówienia </w:t>
      </w:r>
      <w:r>
        <w:rPr>
          <w:b/>
          <w:bCs/>
          <w:color w:val="000000" w:themeColor="text1"/>
          <w:sz w:val="28"/>
          <w:szCs w:val="28"/>
        </w:rPr>
        <w:br/>
      </w:r>
      <w:r w:rsidRPr="00977443">
        <w:rPr>
          <w:b/>
          <w:bCs/>
          <w:i/>
          <w:iCs/>
          <w:color w:val="FF0000"/>
          <w:sz w:val="28"/>
          <w:szCs w:val="28"/>
        </w:rPr>
        <w:t>(</w:t>
      </w:r>
      <w:r w:rsidR="00F16F02">
        <w:rPr>
          <w:b/>
          <w:bCs/>
          <w:i/>
          <w:iCs/>
          <w:color w:val="FF0000"/>
          <w:sz w:val="24"/>
          <w:szCs w:val="24"/>
        </w:rPr>
        <w:t>na podstawie</w:t>
      </w:r>
      <w:r w:rsidRPr="00977443">
        <w:rPr>
          <w:b/>
          <w:bCs/>
          <w:i/>
          <w:iCs/>
          <w:color w:val="FF0000"/>
          <w:sz w:val="24"/>
          <w:szCs w:val="24"/>
        </w:rPr>
        <w:t xml:space="preserve"> Załącznik</w:t>
      </w:r>
      <w:r w:rsidR="00F16F02">
        <w:rPr>
          <w:b/>
          <w:bCs/>
          <w:i/>
          <w:iCs/>
          <w:color w:val="FF0000"/>
          <w:sz w:val="24"/>
          <w:szCs w:val="24"/>
        </w:rPr>
        <w:t>a</w:t>
      </w:r>
      <w:r w:rsidRPr="00977443">
        <w:rPr>
          <w:b/>
          <w:bCs/>
          <w:i/>
          <w:iCs/>
          <w:color w:val="FF0000"/>
          <w:sz w:val="24"/>
          <w:szCs w:val="24"/>
        </w:rPr>
        <w:t xml:space="preserve"> nr 1 do SWZ)</w:t>
      </w:r>
    </w:p>
    <w:p w14:paraId="2D6BE940" w14:textId="77777777" w:rsidR="000C23F8" w:rsidRPr="008F2909" w:rsidRDefault="000C23F8" w:rsidP="000C23F8">
      <w:pPr>
        <w:rPr>
          <w:b/>
          <w:bCs/>
          <w:color w:val="0070C0"/>
          <w:sz w:val="22"/>
          <w:szCs w:val="22"/>
        </w:rPr>
      </w:pPr>
    </w:p>
    <w:p w14:paraId="1FDFFE0A" w14:textId="77777777" w:rsidR="000C23F8" w:rsidRDefault="000C23F8" w:rsidP="000C23F8">
      <w:pPr>
        <w:spacing w:after="160" w:line="259" w:lineRule="auto"/>
        <w:rPr>
          <w:sz w:val="14"/>
          <w:szCs w:val="14"/>
        </w:rPr>
      </w:pPr>
      <w:r>
        <w:rPr>
          <w:sz w:val="14"/>
          <w:szCs w:val="14"/>
        </w:rPr>
        <w:br w:type="page"/>
      </w:r>
    </w:p>
    <w:p w14:paraId="6F218B8A" w14:textId="77777777" w:rsidR="000C23F8" w:rsidRDefault="000C23F8" w:rsidP="000C23F8">
      <w:pPr>
        <w:spacing w:before="120"/>
        <w:jc w:val="right"/>
        <w:rPr>
          <w:b/>
          <w:bCs/>
          <w:sz w:val="22"/>
          <w:szCs w:val="22"/>
        </w:rPr>
      </w:pPr>
      <w:bookmarkStart w:id="286" w:name="_Hlk67831498"/>
      <w:bookmarkStart w:id="287" w:name="_Hlk67827058"/>
      <w:r w:rsidRPr="001456AD">
        <w:rPr>
          <w:b/>
          <w:bCs/>
          <w:sz w:val="22"/>
          <w:szCs w:val="22"/>
        </w:rPr>
        <w:lastRenderedPageBreak/>
        <w:t xml:space="preserve">Załącznik nr </w:t>
      </w:r>
      <w:r>
        <w:rPr>
          <w:b/>
          <w:bCs/>
          <w:sz w:val="22"/>
          <w:szCs w:val="22"/>
        </w:rPr>
        <w:t>2</w:t>
      </w:r>
      <w:r w:rsidR="00BB72DF">
        <w:rPr>
          <w:b/>
          <w:bCs/>
          <w:sz w:val="22"/>
          <w:szCs w:val="22"/>
        </w:rPr>
        <w:t>.1</w:t>
      </w:r>
      <w:r w:rsidRPr="001456AD">
        <w:rPr>
          <w:b/>
          <w:bCs/>
          <w:sz w:val="22"/>
          <w:szCs w:val="22"/>
        </w:rPr>
        <w:t xml:space="preserve"> do Umowy </w:t>
      </w:r>
    </w:p>
    <w:p w14:paraId="74F31907" w14:textId="77777777" w:rsidR="000C23F8" w:rsidRDefault="000C23F8" w:rsidP="000C23F8">
      <w:pPr>
        <w:spacing w:before="120"/>
        <w:jc w:val="center"/>
        <w:rPr>
          <w:b/>
          <w:bCs/>
          <w:sz w:val="28"/>
          <w:szCs w:val="28"/>
        </w:rPr>
      </w:pPr>
    </w:p>
    <w:p w14:paraId="2D1410F6" w14:textId="77777777" w:rsidR="00BB72DF" w:rsidRDefault="00B7386E" w:rsidP="000C23F8">
      <w:pPr>
        <w:spacing w:before="120"/>
        <w:jc w:val="center"/>
        <w:rPr>
          <w:b/>
          <w:bCs/>
          <w:sz w:val="28"/>
          <w:szCs w:val="28"/>
        </w:rPr>
      </w:pPr>
      <w:r>
        <w:rPr>
          <w:b/>
          <w:bCs/>
          <w:sz w:val="28"/>
          <w:szCs w:val="28"/>
        </w:rPr>
        <w:t>Szczegółowa kalkulacja ceny umownej</w:t>
      </w:r>
    </w:p>
    <w:p w14:paraId="75DB8B19" w14:textId="77777777" w:rsidR="00BB72DF" w:rsidRDefault="00BB72DF">
      <w:pPr>
        <w:spacing w:after="160" w:line="259" w:lineRule="auto"/>
        <w:rPr>
          <w:b/>
          <w:bCs/>
          <w:sz w:val="28"/>
          <w:szCs w:val="28"/>
        </w:rPr>
      </w:pPr>
      <w:r>
        <w:rPr>
          <w:b/>
          <w:bCs/>
          <w:sz w:val="28"/>
          <w:szCs w:val="28"/>
        </w:rPr>
        <w:br w:type="page"/>
      </w:r>
    </w:p>
    <w:p w14:paraId="02744734" w14:textId="77777777" w:rsidR="00BB72DF" w:rsidRDefault="00BB72DF" w:rsidP="00BB72DF">
      <w:pPr>
        <w:spacing w:before="120"/>
        <w:jc w:val="right"/>
        <w:rPr>
          <w:b/>
          <w:bCs/>
          <w:sz w:val="22"/>
          <w:szCs w:val="22"/>
        </w:rPr>
      </w:pPr>
      <w:r w:rsidRPr="001456AD">
        <w:rPr>
          <w:b/>
          <w:bCs/>
          <w:sz w:val="22"/>
          <w:szCs w:val="22"/>
        </w:rPr>
        <w:lastRenderedPageBreak/>
        <w:t xml:space="preserve">Załącznik nr </w:t>
      </w:r>
      <w:r>
        <w:rPr>
          <w:b/>
          <w:bCs/>
          <w:sz w:val="22"/>
          <w:szCs w:val="22"/>
        </w:rPr>
        <w:t>2.2</w:t>
      </w:r>
      <w:r w:rsidRPr="001456AD">
        <w:rPr>
          <w:b/>
          <w:bCs/>
          <w:sz w:val="22"/>
          <w:szCs w:val="22"/>
        </w:rPr>
        <w:t xml:space="preserve"> do Umowy </w:t>
      </w:r>
    </w:p>
    <w:p w14:paraId="41DC58F4" w14:textId="77777777" w:rsidR="00BB72DF" w:rsidRDefault="00BB72DF" w:rsidP="00BB72DF">
      <w:pPr>
        <w:spacing w:before="120"/>
        <w:jc w:val="center"/>
        <w:rPr>
          <w:b/>
          <w:bCs/>
          <w:sz w:val="28"/>
          <w:szCs w:val="28"/>
        </w:rPr>
      </w:pPr>
    </w:p>
    <w:p w14:paraId="3D4D51EC" w14:textId="77777777" w:rsidR="00BB72DF" w:rsidRPr="00BB72DF" w:rsidRDefault="00B7386E" w:rsidP="00BB72DF">
      <w:pPr>
        <w:spacing w:before="120"/>
        <w:jc w:val="center"/>
        <w:rPr>
          <w:b/>
          <w:bCs/>
          <w:sz w:val="28"/>
          <w:szCs w:val="28"/>
        </w:rPr>
      </w:pPr>
      <w:r>
        <w:rPr>
          <w:b/>
          <w:bCs/>
          <w:sz w:val="28"/>
          <w:szCs w:val="28"/>
        </w:rPr>
        <w:t>Harmonogram rzeczowo-finansowy</w:t>
      </w:r>
    </w:p>
    <w:p w14:paraId="5A4CADF0" w14:textId="77777777" w:rsidR="000C23F8" w:rsidRPr="00BB72DF" w:rsidRDefault="00BB72DF" w:rsidP="00BB72DF">
      <w:pPr>
        <w:spacing w:after="160" w:line="259" w:lineRule="auto"/>
        <w:rPr>
          <w:b/>
          <w:bCs/>
          <w:sz w:val="28"/>
          <w:szCs w:val="28"/>
        </w:rPr>
      </w:pPr>
      <w:r>
        <w:rPr>
          <w:b/>
          <w:bCs/>
          <w:sz w:val="22"/>
          <w:szCs w:val="22"/>
        </w:rPr>
        <w:br w:type="page"/>
      </w:r>
    </w:p>
    <w:p w14:paraId="4AB9BCE8" w14:textId="77777777" w:rsidR="000C23F8" w:rsidRPr="00BB72DF" w:rsidRDefault="000C23F8" w:rsidP="000C23F8">
      <w:pPr>
        <w:spacing w:before="120"/>
        <w:jc w:val="right"/>
        <w:rPr>
          <w:b/>
          <w:bCs/>
          <w:sz w:val="22"/>
          <w:szCs w:val="22"/>
        </w:rPr>
      </w:pPr>
      <w:r w:rsidRPr="00BB72DF">
        <w:rPr>
          <w:b/>
          <w:bCs/>
          <w:sz w:val="22"/>
          <w:szCs w:val="22"/>
        </w:rPr>
        <w:lastRenderedPageBreak/>
        <w:t xml:space="preserve">Załącznik nr 3 do Umowy </w:t>
      </w:r>
    </w:p>
    <w:bookmarkEnd w:id="286"/>
    <w:bookmarkEnd w:id="287"/>
    <w:p w14:paraId="5290FFA0" w14:textId="77777777" w:rsidR="000C23F8" w:rsidRPr="00BB72DF" w:rsidRDefault="000C23F8" w:rsidP="000C23F8">
      <w:pPr>
        <w:spacing w:after="160" w:line="259" w:lineRule="auto"/>
        <w:jc w:val="center"/>
        <w:rPr>
          <w:b/>
          <w:bCs/>
          <w:sz w:val="22"/>
          <w:szCs w:val="22"/>
        </w:rPr>
      </w:pPr>
    </w:p>
    <w:p w14:paraId="1FAB73D2" w14:textId="77777777" w:rsidR="000C23F8" w:rsidRPr="00DE750C" w:rsidRDefault="000C23F8" w:rsidP="000C23F8">
      <w:pPr>
        <w:tabs>
          <w:tab w:val="left" w:pos="630"/>
          <w:tab w:val="center" w:pos="4536"/>
        </w:tabs>
        <w:spacing w:after="160" w:line="259" w:lineRule="auto"/>
        <w:jc w:val="center"/>
        <w:rPr>
          <w:b/>
          <w:bCs/>
          <w:sz w:val="22"/>
          <w:szCs w:val="22"/>
        </w:rPr>
      </w:pPr>
      <w:r w:rsidRPr="00BB72DF">
        <w:rPr>
          <w:b/>
          <w:bCs/>
          <w:sz w:val="28"/>
          <w:szCs w:val="28"/>
        </w:rPr>
        <w:t>Ochrona danych osobowych</w:t>
      </w:r>
    </w:p>
    <w:p w14:paraId="0F86F8D6" w14:textId="77777777" w:rsidR="000C23F8" w:rsidRPr="00B30F1F" w:rsidRDefault="000C23F8" w:rsidP="000C23F8">
      <w:pPr>
        <w:overflowPunct w:val="0"/>
        <w:autoSpaceDE w:val="0"/>
        <w:autoSpaceDN w:val="0"/>
        <w:jc w:val="both"/>
        <w:rPr>
          <w:color w:val="000000"/>
          <w:sz w:val="10"/>
          <w:szCs w:val="10"/>
        </w:rPr>
      </w:pPr>
    </w:p>
    <w:p w14:paraId="4804F066" w14:textId="77777777" w:rsidR="000C23F8" w:rsidRPr="002E59AA" w:rsidRDefault="000C23F8" w:rsidP="00D02445">
      <w:pPr>
        <w:pStyle w:val="Akapitzlist"/>
        <w:numPr>
          <w:ilvl w:val="0"/>
          <w:numId w:val="61"/>
        </w:numPr>
        <w:overflowPunct w:val="0"/>
        <w:autoSpaceDE w:val="0"/>
        <w:autoSpaceDN w:val="0"/>
        <w:jc w:val="both"/>
        <w:rPr>
          <w:color w:val="000000"/>
          <w:sz w:val="22"/>
          <w:szCs w:val="22"/>
        </w:rPr>
      </w:pPr>
      <w:r w:rsidRPr="002E59AA">
        <w:rPr>
          <w:b/>
          <w:sz w:val="22"/>
          <w:szCs w:val="22"/>
          <w:u w:val="single"/>
        </w:rPr>
        <w:t>Udostępnienie danych osobowych</w:t>
      </w:r>
    </w:p>
    <w:p w14:paraId="00875DEA" w14:textId="77777777" w:rsidR="000C23F8" w:rsidRDefault="000C23F8" w:rsidP="00D02445">
      <w:pPr>
        <w:pStyle w:val="Akapitzlist"/>
        <w:numPr>
          <w:ilvl w:val="6"/>
          <w:numId w:val="51"/>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42A79DA" w14:textId="77777777" w:rsidR="000C23F8" w:rsidRDefault="000C23F8" w:rsidP="00D02445">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4C91819A" w14:textId="77777777" w:rsidR="000C23F8" w:rsidRDefault="000C23F8" w:rsidP="00D02445">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0525DB59" w14:textId="77777777" w:rsidR="000C23F8" w:rsidRDefault="000C23F8" w:rsidP="00D02445">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185C961D" w14:textId="77777777" w:rsidR="000C23F8" w:rsidRDefault="000C23F8" w:rsidP="00D02445">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2F79387" w14:textId="77777777" w:rsidR="000C23F8" w:rsidRDefault="000C23F8" w:rsidP="00D02445">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5EE37656" w14:textId="77777777" w:rsidR="000C23F8" w:rsidRDefault="000C23F8" w:rsidP="00D02445">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73FA858" w14:textId="77777777" w:rsidR="000C23F8" w:rsidRPr="00B2687A" w:rsidRDefault="000C23F8" w:rsidP="00D02445">
      <w:pPr>
        <w:pStyle w:val="Akapitzlist"/>
        <w:numPr>
          <w:ilvl w:val="6"/>
          <w:numId w:val="51"/>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402A0F69" w14:textId="77777777" w:rsidR="000C23F8" w:rsidRDefault="000C23F8" w:rsidP="000C23F8">
      <w:pPr>
        <w:pStyle w:val="Akapitzlist"/>
        <w:autoSpaceDN w:val="0"/>
        <w:ind w:hanging="938"/>
        <w:jc w:val="both"/>
        <w:rPr>
          <w:i/>
          <w:iCs/>
          <w:color w:val="FF0000"/>
          <w:sz w:val="22"/>
          <w:szCs w:val="22"/>
        </w:rPr>
      </w:pPr>
    </w:p>
    <w:p w14:paraId="289E0803" w14:textId="77777777" w:rsidR="000C23F8" w:rsidRDefault="000C23F8" w:rsidP="000C23F8">
      <w:pPr>
        <w:rPr>
          <w:strike/>
        </w:rPr>
      </w:pPr>
    </w:p>
    <w:p w14:paraId="51A61EE6" w14:textId="77777777" w:rsidR="00A24315" w:rsidRDefault="00A24315" w:rsidP="000C23F8">
      <w:pPr>
        <w:rPr>
          <w:strike/>
        </w:rPr>
      </w:pPr>
    </w:p>
    <w:p w14:paraId="6CFC4627" w14:textId="77777777" w:rsidR="00A24315" w:rsidRDefault="00A24315" w:rsidP="000C23F8">
      <w:pPr>
        <w:rPr>
          <w:strike/>
        </w:rPr>
      </w:pPr>
    </w:p>
    <w:p w14:paraId="251C35E3" w14:textId="77777777" w:rsidR="00A24315" w:rsidRDefault="00A24315" w:rsidP="000C23F8">
      <w:pPr>
        <w:rPr>
          <w:strike/>
        </w:rPr>
      </w:pPr>
    </w:p>
    <w:p w14:paraId="464C18B6" w14:textId="77777777" w:rsidR="00A24315" w:rsidRDefault="00A24315" w:rsidP="000C23F8">
      <w:pPr>
        <w:rPr>
          <w:strike/>
        </w:rPr>
      </w:pPr>
    </w:p>
    <w:p w14:paraId="705CD063" w14:textId="77777777" w:rsidR="00A24315" w:rsidRDefault="00A24315" w:rsidP="000C23F8">
      <w:pPr>
        <w:rPr>
          <w:strike/>
        </w:rPr>
      </w:pPr>
    </w:p>
    <w:p w14:paraId="33B350BD" w14:textId="77777777" w:rsidR="00A24315" w:rsidRDefault="00A24315" w:rsidP="000C23F8">
      <w:pPr>
        <w:rPr>
          <w:strike/>
        </w:rPr>
      </w:pPr>
    </w:p>
    <w:p w14:paraId="012D365C" w14:textId="77777777" w:rsidR="00A24315" w:rsidRDefault="00A24315" w:rsidP="000C23F8">
      <w:pPr>
        <w:rPr>
          <w:strike/>
        </w:rPr>
      </w:pPr>
    </w:p>
    <w:p w14:paraId="3E8B16C7" w14:textId="77777777" w:rsidR="00A24315" w:rsidRDefault="00A24315" w:rsidP="000C23F8">
      <w:pPr>
        <w:rPr>
          <w:strike/>
        </w:rPr>
      </w:pPr>
    </w:p>
    <w:p w14:paraId="78F5A256" w14:textId="77777777" w:rsidR="00A24315" w:rsidRDefault="00A24315" w:rsidP="000C23F8">
      <w:pPr>
        <w:rPr>
          <w:strike/>
        </w:rPr>
      </w:pPr>
    </w:p>
    <w:p w14:paraId="0261C4F1" w14:textId="77777777" w:rsidR="00A24315" w:rsidRDefault="00A24315" w:rsidP="000C23F8">
      <w:pPr>
        <w:rPr>
          <w:strike/>
        </w:rPr>
      </w:pPr>
    </w:p>
    <w:p w14:paraId="7BCD033A" w14:textId="77777777" w:rsidR="00A24315" w:rsidRDefault="00A24315" w:rsidP="000C23F8">
      <w:pPr>
        <w:rPr>
          <w:strike/>
        </w:rPr>
      </w:pPr>
    </w:p>
    <w:p w14:paraId="0301B253" w14:textId="77777777" w:rsidR="00A24315" w:rsidRDefault="00A24315" w:rsidP="000C23F8">
      <w:pPr>
        <w:rPr>
          <w:strike/>
        </w:rPr>
      </w:pPr>
    </w:p>
    <w:p w14:paraId="7322D412" w14:textId="77777777" w:rsidR="00A24315" w:rsidRDefault="00A24315" w:rsidP="000C23F8">
      <w:pPr>
        <w:rPr>
          <w:strike/>
        </w:rPr>
      </w:pPr>
    </w:p>
    <w:p w14:paraId="1A2EA00B" w14:textId="77777777" w:rsidR="00A24315" w:rsidRDefault="00A24315" w:rsidP="000C23F8">
      <w:pPr>
        <w:rPr>
          <w:strike/>
        </w:rPr>
      </w:pPr>
    </w:p>
    <w:p w14:paraId="09BE86F6" w14:textId="77777777" w:rsidR="00A24315" w:rsidRDefault="00A24315" w:rsidP="000C23F8">
      <w:pPr>
        <w:rPr>
          <w:strike/>
        </w:rPr>
      </w:pPr>
    </w:p>
    <w:p w14:paraId="6D4C5159" w14:textId="77777777" w:rsidR="00A24315" w:rsidRDefault="00A24315" w:rsidP="000C23F8">
      <w:pPr>
        <w:rPr>
          <w:strike/>
        </w:rPr>
      </w:pPr>
    </w:p>
    <w:p w14:paraId="23D9B633" w14:textId="77777777" w:rsidR="00A24315" w:rsidRPr="00B30F1F" w:rsidRDefault="00A24315" w:rsidP="000C23F8">
      <w:pPr>
        <w:rPr>
          <w:strike/>
        </w:rPr>
      </w:pPr>
    </w:p>
    <w:p w14:paraId="722F8789" w14:textId="77777777" w:rsidR="000C23F8" w:rsidRPr="00BB72DF" w:rsidRDefault="000C23F8" w:rsidP="000C23F8">
      <w:pPr>
        <w:spacing w:before="120"/>
        <w:jc w:val="right"/>
        <w:rPr>
          <w:b/>
          <w:bCs/>
          <w:sz w:val="22"/>
          <w:szCs w:val="22"/>
        </w:rPr>
      </w:pPr>
      <w:bookmarkStart w:id="288" w:name="_Hlk67832211"/>
      <w:r w:rsidRPr="00BB72DF">
        <w:rPr>
          <w:b/>
          <w:bCs/>
          <w:sz w:val="22"/>
          <w:szCs w:val="22"/>
        </w:rPr>
        <w:lastRenderedPageBreak/>
        <w:t xml:space="preserve">Załącznik nr 4 do Umowy </w:t>
      </w:r>
    </w:p>
    <w:p w14:paraId="246F77C6" w14:textId="77777777" w:rsidR="000C23F8" w:rsidRPr="00BB72DF" w:rsidRDefault="000C23F8" w:rsidP="000C23F8">
      <w:pPr>
        <w:spacing w:before="120"/>
        <w:jc w:val="both"/>
        <w:rPr>
          <w:bCs/>
          <w:sz w:val="22"/>
          <w:szCs w:val="22"/>
        </w:rPr>
      </w:pPr>
    </w:p>
    <w:p w14:paraId="6352BB13" w14:textId="77777777" w:rsidR="000C23F8" w:rsidRPr="00977443" w:rsidRDefault="000C23F8" w:rsidP="000C23F8">
      <w:pPr>
        <w:spacing w:before="120"/>
        <w:jc w:val="center"/>
        <w:rPr>
          <w:b/>
          <w:bCs/>
          <w:sz w:val="24"/>
          <w:szCs w:val="24"/>
        </w:rPr>
      </w:pPr>
      <w:r w:rsidRPr="00BB72DF">
        <w:rPr>
          <w:b/>
          <w:bCs/>
          <w:sz w:val="24"/>
          <w:szCs w:val="24"/>
        </w:rPr>
        <w:t xml:space="preserve">OŚWIADCZENIE </w:t>
      </w:r>
      <w:r w:rsidRPr="00BB72DF">
        <w:rPr>
          <w:b/>
          <w:sz w:val="24"/>
          <w:szCs w:val="24"/>
        </w:rPr>
        <w:t xml:space="preserve">O POSIADANIU STATUSU </w:t>
      </w:r>
      <w:r w:rsidRPr="00BB72DF">
        <w:rPr>
          <w:b/>
          <w:sz w:val="24"/>
          <w:szCs w:val="24"/>
        </w:rPr>
        <w:br/>
        <w:t>MIKROPRZEDSIĘBIORCY, MAŁEGO PRZEDSIĘBIORCY, ŚREDNIEGO PRZEDSIĘBIORCY, DUŻEGO PRZEDSIĘBIORCY</w:t>
      </w:r>
    </w:p>
    <w:p w14:paraId="77DFA110" w14:textId="77777777" w:rsidR="000C23F8" w:rsidRDefault="000C23F8" w:rsidP="000C23F8">
      <w:pPr>
        <w:spacing w:before="120"/>
        <w:jc w:val="both"/>
        <w:rPr>
          <w:b/>
          <w:color w:val="0070C0"/>
          <w:sz w:val="22"/>
          <w:szCs w:val="22"/>
        </w:rPr>
      </w:pPr>
    </w:p>
    <w:p w14:paraId="5932E8DC" w14:textId="77777777" w:rsidR="000C23F8" w:rsidRDefault="000C23F8" w:rsidP="000C23F8">
      <w:pPr>
        <w:spacing w:before="120"/>
        <w:jc w:val="both"/>
        <w:rPr>
          <w:b/>
          <w:color w:val="0070C0"/>
          <w:sz w:val="22"/>
          <w:szCs w:val="22"/>
        </w:rPr>
      </w:pPr>
    </w:p>
    <w:p w14:paraId="111C181E" w14:textId="77777777" w:rsidR="000C23F8" w:rsidRPr="00B30F1F" w:rsidRDefault="000C23F8" w:rsidP="000C23F8">
      <w:pPr>
        <w:spacing w:before="120"/>
        <w:jc w:val="both"/>
        <w:rPr>
          <w:bCs/>
          <w:sz w:val="22"/>
          <w:szCs w:val="22"/>
        </w:rPr>
      </w:pPr>
      <w:r w:rsidRPr="00B30F1F">
        <w:rPr>
          <w:bCs/>
          <w:sz w:val="22"/>
          <w:szCs w:val="22"/>
        </w:rPr>
        <w:t>Nazwa Wykonawcy:</w:t>
      </w:r>
    </w:p>
    <w:p w14:paraId="7DD5E25A"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1159A463" w14:textId="77777777" w:rsidR="000C23F8" w:rsidRPr="00B30F1F" w:rsidRDefault="000C23F8" w:rsidP="000C23F8">
      <w:pPr>
        <w:spacing w:before="120"/>
        <w:jc w:val="both"/>
        <w:rPr>
          <w:b/>
          <w:color w:val="0070C0"/>
          <w:sz w:val="22"/>
          <w:szCs w:val="22"/>
          <w:highlight w:val="yellow"/>
        </w:rPr>
      </w:pPr>
    </w:p>
    <w:p w14:paraId="37043006" w14:textId="77777777" w:rsidR="000C23F8" w:rsidRPr="00712AEC" w:rsidRDefault="000C23F8" w:rsidP="000C23F8">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36B329A7" w14:textId="77777777" w:rsidR="000C23F8" w:rsidRPr="00B30F1F" w:rsidRDefault="000C23F8" w:rsidP="000C23F8">
      <w:pPr>
        <w:spacing w:before="120"/>
        <w:jc w:val="both"/>
        <w:rPr>
          <w:iCs/>
          <w:sz w:val="22"/>
          <w:szCs w:val="22"/>
          <w:highlight w:val="yellow"/>
        </w:rPr>
      </w:pPr>
    </w:p>
    <w:p w14:paraId="1251AC7C" w14:textId="77777777" w:rsidR="000C23F8" w:rsidRPr="00B30F1F" w:rsidRDefault="000C23F8" w:rsidP="000C23F8">
      <w:pPr>
        <w:spacing w:before="120"/>
        <w:jc w:val="both"/>
        <w:rPr>
          <w:iCs/>
          <w:sz w:val="22"/>
          <w:szCs w:val="22"/>
          <w:highlight w:val="yellow"/>
        </w:rPr>
      </w:pPr>
    </w:p>
    <w:p w14:paraId="6252C917" w14:textId="77777777" w:rsidR="000C23F8" w:rsidRPr="00B30F1F" w:rsidRDefault="000C23F8" w:rsidP="000C23F8">
      <w:pPr>
        <w:spacing w:before="120"/>
        <w:jc w:val="both"/>
        <w:rPr>
          <w:iCs/>
          <w:strike/>
          <w:sz w:val="22"/>
          <w:szCs w:val="22"/>
          <w:highlight w:val="yellow"/>
        </w:rPr>
      </w:pPr>
    </w:p>
    <w:p w14:paraId="1CF97277" w14:textId="77777777" w:rsidR="000C23F8" w:rsidRPr="00B30F1F" w:rsidRDefault="000C23F8" w:rsidP="000C23F8">
      <w:pPr>
        <w:spacing w:before="120"/>
        <w:jc w:val="both"/>
        <w:rPr>
          <w:iCs/>
          <w:strike/>
          <w:sz w:val="22"/>
          <w:szCs w:val="22"/>
          <w:highlight w:val="yellow"/>
        </w:rPr>
      </w:pPr>
    </w:p>
    <w:p w14:paraId="28A9036B" w14:textId="77777777" w:rsidR="000C23F8" w:rsidRPr="00B30F1F" w:rsidRDefault="000C23F8" w:rsidP="000C23F8">
      <w:pPr>
        <w:spacing w:before="120"/>
        <w:jc w:val="both"/>
        <w:rPr>
          <w:strike/>
          <w:sz w:val="22"/>
          <w:szCs w:val="22"/>
          <w:highlight w:val="yellow"/>
        </w:rPr>
      </w:pPr>
    </w:p>
    <w:p w14:paraId="76F4DE95" w14:textId="77777777" w:rsidR="000C23F8" w:rsidRPr="00712AEC" w:rsidRDefault="000C23F8" w:rsidP="000C23F8">
      <w:pPr>
        <w:spacing w:before="120"/>
        <w:jc w:val="both"/>
        <w:rPr>
          <w:bCs/>
          <w:sz w:val="22"/>
          <w:szCs w:val="22"/>
        </w:rPr>
      </w:pPr>
      <w:r w:rsidRPr="00FC4EBB">
        <w:rPr>
          <w:bCs/>
          <w:sz w:val="22"/>
          <w:szCs w:val="22"/>
        </w:rPr>
        <w:t>* - skreślić niewłaściwe</w:t>
      </w:r>
    </w:p>
    <w:p w14:paraId="2B0BFB9B" w14:textId="77777777" w:rsidR="000C23F8" w:rsidRDefault="000C23F8" w:rsidP="000C23F8">
      <w:pPr>
        <w:rPr>
          <w:strike/>
        </w:rPr>
      </w:pPr>
    </w:p>
    <w:p w14:paraId="05C03E5B" w14:textId="77777777" w:rsidR="000C23F8" w:rsidRDefault="000C23F8" w:rsidP="000C23F8">
      <w:pPr>
        <w:rPr>
          <w:i/>
          <w:iCs/>
          <w:sz w:val="22"/>
          <w:szCs w:val="22"/>
        </w:rPr>
      </w:pPr>
      <w:r w:rsidRPr="00B30F1F">
        <w:rPr>
          <w:i/>
          <w:iCs/>
          <w:sz w:val="22"/>
          <w:szCs w:val="22"/>
        </w:rPr>
        <w:t>Podpisuje Wykonawca lub każdy z członków Konsorcjum</w:t>
      </w:r>
      <w:bookmarkEnd w:id="288"/>
    </w:p>
    <w:p w14:paraId="3B24E2C1" w14:textId="77777777" w:rsidR="000C23F8" w:rsidRDefault="000C23F8" w:rsidP="000C23F8">
      <w:pPr>
        <w:rPr>
          <w:i/>
          <w:iCs/>
          <w:sz w:val="22"/>
          <w:szCs w:val="22"/>
        </w:rPr>
      </w:pPr>
    </w:p>
    <w:p w14:paraId="111BDAB6" w14:textId="77777777" w:rsidR="000C23F8" w:rsidRDefault="000C23F8" w:rsidP="000C23F8">
      <w:pPr>
        <w:rPr>
          <w:i/>
          <w:iCs/>
          <w:sz w:val="22"/>
          <w:szCs w:val="22"/>
        </w:rPr>
      </w:pPr>
    </w:p>
    <w:p w14:paraId="74A22E5D" w14:textId="77777777" w:rsidR="000C23F8" w:rsidRDefault="000C23F8" w:rsidP="000C23F8">
      <w:pPr>
        <w:spacing w:after="160" w:line="259" w:lineRule="auto"/>
        <w:rPr>
          <w:i/>
          <w:iCs/>
          <w:sz w:val="22"/>
          <w:szCs w:val="22"/>
        </w:rPr>
      </w:pPr>
      <w:r>
        <w:rPr>
          <w:i/>
          <w:iCs/>
          <w:sz w:val="22"/>
          <w:szCs w:val="22"/>
        </w:rPr>
        <w:br w:type="page"/>
      </w:r>
    </w:p>
    <w:bookmarkEnd w:id="133"/>
    <w:p w14:paraId="0A6F0768" w14:textId="77777777" w:rsidR="00753136" w:rsidRDefault="00753136" w:rsidP="00A24315">
      <w:pPr>
        <w:rPr>
          <w:sz w:val="24"/>
          <w:szCs w:val="24"/>
        </w:rPr>
      </w:pPr>
    </w:p>
    <w:sectPr w:rsidR="00753136">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2FDBA" w14:textId="77777777" w:rsidR="001817AC" w:rsidRDefault="001817AC" w:rsidP="0079756C">
      <w:r>
        <w:separator/>
      </w:r>
    </w:p>
  </w:endnote>
  <w:endnote w:type="continuationSeparator" w:id="0">
    <w:p w14:paraId="52587527" w14:textId="77777777" w:rsidR="001817AC" w:rsidRDefault="001817A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0EA3341B" w14:textId="49A62468" w:rsidR="005826D4" w:rsidRDefault="005826D4" w:rsidP="0022543C">
        <w:pPr>
          <w:pStyle w:val="Stopka"/>
        </w:pPr>
        <w:r w:rsidRPr="002426E3">
          <w:t xml:space="preserve">Nr postępowania: </w:t>
        </w:r>
        <w:r w:rsidR="00093C32">
          <w:t>442600196</w:t>
        </w:r>
        <w:r>
          <w:tab/>
        </w:r>
        <w:r>
          <w:tab/>
        </w:r>
        <w:r>
          <w:fldChar w:fldCharType="begin"/>
        </w:r>
        <w:r>
          <w:instrText>PAGE   \* MERGEFORMAT</w:instrText>
        </w:r>
        <w:r>
          <w:fldChar w:fldCharType="separate"/>
        </w:r>
        <w:r w:rsidR="00CE67ED">
          <w:rPr>
            <w:noProof/>
          </w:rPr>
          <w:t>2</w:t>
        </w:r>
        <w:r>
          <w:fldChar w:fldCharType="end"/>
        </w:r>
      </w:p>
      <w:p w14:paraId="2612A1CA" w14:textId="77777777" w:rsidR="005826D4" w:rsidRDefault="005826D4" w:rsidP="0022543C">
        <w:pPr>
          <w:pStyle w:val="Stopka"/>
        </w:pPr>
      </w:p>
      <w:sdt>
        <w:sdtPr>
          <w:rPr>
            <w:i/>
            <w:iCs/>
          </w:rPr>
          <w:id w:val="1987202481"/>
          <w:lock w:val="sdtContentLocked"/>
          <w:text/>
        </w:sdtPr>
        <w:sdtEndPr/>
        <w:sdtContent>
          <w:p w14:paraId="33D57BC7" w14:textId="77777777" w:rsidR="005826D4" w:rsidRDefault="005826D4" w:rsidP="0022543C">
            <w:pPr>
              <w:pStyle w:val="Stopka"/>
            </w:pPr>
            <w:r w:rsidRPr="0018680E">
              <w:rPr>
                <w:i/>
                <w:iCs/>
              </w:rPr>
              <w:t>Wzór nr SK202</w:t>
            </w:r>
            <w:r>
              <w:rPr>
                <w:i/>
                <w:iCs/>
              </w:rPr>
              <w:t>30214</w:t>
            </w:r>
          </w:p>
        </w:sdtContent>
      </w:sdt>
    </w:sdtContent>
  </w:sdt>
  <w:p w14:paraId="1FFA6061" w14:textId="77777777" w:rsidR="005826D4" w:rsidRPr="00DD199C" w:rsidRDefault="005826D4"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28EB" w14:textId="2A1D1353" w:rsidR="005826D4" w:rsidRPr="009C024D" w:rsidRDefault="005826D4" w:rsidP="0079756C">
    <w:pPr>
      <w:pStyle w:val="Stopka"/>
      <w:rPr>
        <w:i/>
        <w:iCs/>
      </w:rPr>
    </w:pPr>
    <w:r>
      <w:rPr>
        <w:i/>
        <w:iCs/>
      </w:rPr>
      <w:t xml:space="preserve">Nr postępowania: </w:t>
    </w:r>
    <w:r w:rsidR="00274F94">
      <w:rPr>
        <w:i/>
        <w:iCs/>
      </w:rPr>
      <w:t>44</w:t>
    </w:r>
    <w:r w:rsidR="003A23B1">
      <w:rPr>
        <w:i/>
        <w:iCs/>
      </w:rPr>
      <w:t>2600196</w:t>
    </w: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00A7117F">
          <w:rPr>
            <w:i/>
            <w:iCs/>
            <w:noProof/>
          </w:rPr>
          <w:t>60</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48A58" w14:textId="77777777" w:rsidR="001817AC" w:rsidRDefault="001817AC" w:rsidP="0079756C">
      <w:r>
        <w:separator/>
      </w:r>
    </w:p>
  </w:footnote>
  <w:footnote w:type="continuationSeparator" w:id="0">
    <w:p w14:paraId="5D6A836F" w14:textId="77777777" w:rsidR="001817AC" w:rsidRDefault="001817A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9313" w14:textId="77777777" w:rsidR="005826D4" w:rsidRPr="006147A0" w:rsidRDefault="005826D4" w:rsidP="00160015">
    <w:pPr>
      <w:pStyle w:val="Nagwek"/>
      <w:tabs>
        <w:tab w:val="clear" w:pos="4536"/>
        <w:tab w:val="clear" w:pos="9072"/>
        <w:tab w:val="left" w:pos="3456"/>
      </w:tabs>
      <w:jc w:val="center"/>
      <w:rPr>
        <w:i/>
      </w:rPr>
    </w:pPr>
    <w:r w:rsidRPr="006147A0">
      <w:rPr>
        <w:i/>
      </w:rPr>
      <w:t xml:space="preserve">Polska Grupa Górnicza </w:t>
    </w:r>
    <w:r>
      <w:rPr>
        <w:i/>
      </w:rPr>
      <w:t>S.A. Oddział KWK Ruda</w:t>
    </w:r>
  </w:p>
  <w:p w14:paraId="4A3A1BC4" w14:textId="77777777" w:rsidR="005826D4" w:rsidRDefault="005826D4"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22196EF" wp14:editId="4DA81961">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68036C"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0E36C9"/>
    <w:multiLevelType w:val="hybridMultilevel"/>
    <w:tmpl w:val="D7CE85E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2954EF3A"/>
    <w:lvl w:ilvl="0">
      <w:start w:val="1"/>
      <w:numFmt w:val="decimal"/>
      <w:lvlText w:val="%1."/>
      <w:lvlJc w:val="left"/>
      <w:pPr>
        <w:tabs>
          <w:tab w:val="num" w:pos="425"/>
        </w:tabs>
        <w:ind w:left="425" w:hanging="425"/>
      </w:pPr>
      <w:rPr>
        <w:rFonts w:hint="default"/>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2C744E1"/>
    <w:multiLevelType w:val="hybridMultilevel"/>
    <w:tmpl w:val="51664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9BF17D5"/>
    <w:multiLevelType w:val="multilevel"/>
    <w:tmpl w:val="F866133C"/>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0A5930B4"/>
    <w:multiLevelType w:val="hybridMultilevel"/>
    <w:tmpl w:val="55BC81C6"/>
    <w:lvl w:ilvl="0" w:tplc="C8E8270E">
      <w:start w:val="1"/>
      <w:numFmt w:val="decimal"/>
      <w:lvlText w:val="%1."/>
      <w:lvlJc w:val="left"/>
      <w:pPr>
        <w:ind w:left="1920" w:hanging="360"/>
      </w:pPr>
      <w:rPr>
        <w:rFonts w:hint="default"/>
        <w:b w:val="0"/>
        <w:bCs w:val="0"/>
        <w:i w:val="0"/>
        <w:i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899626A"/>
    <w:multiLevelType w:val="hybridMultilevel"/>
    <w:tmpl w:val="BA365106"/>
    <w:lvl w:ilvl="0" w:tplc="BAB2D5E4">
      <w:start w:val="1"/>
      <w:numFmt w:val="lowerLetter"/>
      <w:lvlText w:val="%1)"/>
      <w:lvlJc w:val="left"/>
      <w:pPr>
        <w:ind w:left="1004"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286D43"/>
    <w:multiLevelType w:val="multilevel"/>
    <w:tmpl w:val="29FE6D3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BB20BB3"/>
    <w:multiLevelType w:val="multilevel"/>
    <w:tmpl w:val="0838964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E040EE4"/>
    <w:multiLevelType w:val="multilevel"/>
    <w:tmpl w:val="5754C3F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4"/>
      <w:numFmt w:val="decimal"/>
      <w:lvlText w:val="%8."/>
      <w:lvlJc w:val="left"/>
      <w:pPr>
        <w:ind w:left="5760" w:hanging="360"/>
      </w:pPr>
      <w:rPr>
        <w:rFonts w:cs="Times New Roman" w:hint="default"/>
        <w:b/>
        <w:i w:val="0"/>
        <w:color w:val="auto"/>
      </w:rPr>
    </w:lvl>
    <w:lvl w:ilvl="8">
      <w:start w:val="1"/>
      <w:numFmt w:val="lowerLetter"/>
      <w:lvlText w:val="%9)"/>
      <w:lvlJc w:val="left"/>
      <w:pPr>
        <w:ind w:left="6660" w:hanging="360"/>
      </w:pPr>
      <w:rPr>
        <w:rFonts w:hint="default"/>
      </w:rPr>
    </w:lvl>
  </w:abstractNum>
  <w:abstractNum w:abstractNumId="3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F97027C"/>
    <w:multiLevelType w:val="hybridMultilevel"/>
    <w:tmpl w:val="F79E1038"/>
    <w:lvl w:ilvl="0" w:tplc="A0509B2E">
      <w:start w:val="1"/>
      <w:numFmt w:val="decimal"/>
      <w:lvlText w:val="%1)"/>
      <w:lvlJc w:val="left"/>
      <w:pPr>
        <w:ind w:left="1440" w:hanging="360"/>
      </w:pPr>
      <w:rPr>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4" w15:restartNumberingAfterBreak="0">
    <w:nsid w:val="3D7E3D06"/>
    <w:multiLevelType w:val="multilevel"/>
    <w:tmpl w:val="BEEE509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15:restartNumberingAfterBreak="0">
    <w:nsid w:val="475D030E"/>
    <w:multiLevelType w:val="multilevel"/>
    <w:tmpl w:val="006099A4"/>
    <w:lvl w:ilvl="0">
      <w:start w:val="1"/>
      <w:numFmt w:val="decimal"/>
      <w:lvlText w:val="%1."/>
      <w:lvlJc w:val="left"/>
      <w:pPr>
        <w:ind w:left="284" w:hanging="284"/>
      </w:pPr>
      <w:rPr>
        <w:rFonts w:cs="Times New Roman" w:hint="default"/>
        <w:b/>
        <w:color w:val="auto"/>
      </w:rPr>
    </w:lvl>
    <w:lvl w:ilvl="1">
      <w:start w:val="1"/>
      <w:numFmt w:val="lowerLetter"/>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decimal"/>
      <w:lvlText w:val="%4)"/>
      <w:lvlJc w:val="left"/>
      <w:pPr>
        <w:ind w:left="1184" w:hanging="360"/>
      </w:p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52"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3"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FD14A21"/>
    <w:multiLevelType w:val="multilevel"/>
    <w:tmpl w:val="447EE118"/>
    <w:lvl w:ilvl="0">
      <w:start w:val="1"/>
      <w:numFmt w:val="decimal"/>
      <w:lvlText w:val="%1."/>
      <w:lvlJc w:val="left"/>
      <w:pPr>
        <w:ind w:left="360" w:hanging="360"/>
      </w:pPr>
      <w:rPr>
        <w:rFonts w:hint="default"/>
        <w:b/>
        <w:bCs w:val="0"/>
        <w:sz w:val="20"/>
        <w:szCs w:val="20"/>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52042956"/>
    <w:multiLevelType w:val="multilevel"/>
    <w:tmpl w:val="62F275FE"/>
    <w:lvl w:ilvl="0">
      <w:start w:val="7"/>
      <w:numFmt w:val="decimal"/>
      <w:lvlText w:val="%1."/>
      <w:lvlJc w:val="left"/>
      <w:pPr>
        <w:ind w:left="360" w:hanging="360"/>
      </w:pPr>
      <w:rPr>
        <w:rFonts w:hint="default"/>
        <w:b w:val="0"/>
        <w:sz w:val="22"/>
        <w:szCs w:val="22"/>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33564"/>
    <w:multiLevelType w:val="multilevel"/>
    <w:tmpl w:val="00144968"/>
    <w:lvl w:ilvl="0">
      <w:start w:val="1"/>
      <w:numFmt w:val="decimal"/>
      <w:lvlText w:val="%1."/>
      <w:lvlJc w:val="left"/>
      <w:pPr>
        <w:ind w:left="360" w:hanging="360"/>
      </w:pPr>
      <w:rPr>
        <w:rFonts w:hint="default"/>
        <w:b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7"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2"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C3E0BA7"/>
    <w:multiLevelType w:val="multilevel"/>
    <w:tmpl w:val="64CE9404"/>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1136D40"/>
    <w:multiLevelType w:val="multilevel"/>
    <w:tmpl w:val="BDDE91D4"/>
    <w:lvl w:ilvl="0">
      <w:start w:val="1"/>
      <w:numFmt w:val="decimal"/>
      <w:lvlText w:val="%1."/>
      <w:lvlJc w:val="left"/>
      <w:pPr>
        <w:ind w:left="360" w:hanging="360"/>
      </w:pPr>
      <w:rPr>
        <w:rFonts w:hint="default"/>
        <w:i w:val="0"/>
        <w:iCs w:val="0"/>
        <w:sz w:val="22"/>
        <w:szCs w:val="22"/>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41244ED"/>
    <w:multiLevelType w:val="multilevel"/>
    <w:tmpl w:val="FC8633CA"/>
    <w:lvl w:ilvl="0">
      <w:start w:val="1"/>
      <w:numFmt w:val="decimal"/>
      <w:lvlText w:val="%1)"/>
      <w:lvlJc w:val="left"/>
      <w:pPr>
        <w:tabs>
          <w:tab w:val="num" w:pos="720"/>
        </w:tabs>
        <w:ind w:left="720" w:hanging="720"/>
      </w:pPr>
      <w:rPr>
        <w:rFonts w:cs="Times New Roman"/>
        <w:b w:val="0"/>
        <w:bCs/>
        <w:i w:val="0"/>
        <w:iCs w:val="0"/>
        <w:color w:val="000000"/>
        <w:sz w:val="22"/>
        <w:szCs w:val="22"/>
      </w:rPr>
    </w:lvl>
    <w:lvl w:ilvl="1">
      <w:start w:val="1"/>
      <w:numFmt w:val="decimal"/>
      <w:lvlText w:val="%2."/>
      <w:lvlJc w:val="left"/>
      <w:pPr>
        <w:ind w:left="1440" w:hanging="360"/>
      </w:pPr>
    </w:lvl>
    <w:lvl w:ilvl="2">
      <w:start w:val="2"/>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0"/>
      <w:numFmt w:val="upperRoman"/>
      <w:lvlText w:val="%6."/>
      <w:lvlJc w:val="left"/>
      <w:pPr>
        <w:tabs>
          <w:tab w:val="num" w:pos="4860"/>
        </w:tabs>
        <w:ind w:left="4860" w:hanging="720"/>
      </w:pPr>
      <w:rPr>
        <w:rFonts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C7F1D63"/>
    <w:multiLevelType w:val="hybridMultilevel"/>
    <w:tmpl w:val="005058BC"/>
    <w:lvl w:ilvl="0" w:tplc="8B688A16">
      <w:start w:val="1"/>
      <w:numFmt w:val="decimal"/>
      <w:lvlText w:val="%1)"/>
      <w:lvlJc w:val="left"/>
      <w:pPr>
        <w:ind w:left="1080" w:hanging="360"/>
      </w:pPr>
      <w:rPr>
        <w:sz w:val="22"/>
        <w:szCs w:val="22"/>
      </w:rPr>
    </w:lvl>
    <w:lvl w:ilvl="1" w:tplc="64F46FEE">
      <w:start w:val="1"/>
      <w:numFmt w:val="lowerLetter"/>
      <w:lvlText w:val="%2."/>
      <w:lvlJc w:val="left"/>
      <w:pPr>
        <w:ind w:left="1800" w:hanging="360"/>
      </w:pPr>
      <w:rPr>
        <w:rFonts w:cs="Times New Roman"/>
        <w:b w:val="0"/>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6"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F4169AB"/>
    <w:multiLevelType w:val="multilevel"/>
    <w:tmpl w:val="FA2ACF9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7757180D"/>
    <w:multiLevelType w:val="multilevel"/>
    <w:tmpl w:val="0BF0567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1" w15:restartNumberingAfterBreak="0">
    <w:nsid w:val="781B0728"/>
    <w:multiLevelType w:val="multilevel"/>
    <w:tmpl w:val="E31EA1DA"/>
    <w:lvl w:ilvl="0">
      <w:start w:val="1"/>
      <w:numFmt w:val="decimal"/>
      <w:lvlText w:val="%1."/>
      <w:lvlJc w:val="left"/>
      <w:pPr>
        <w:ind w:left="360" w:hanging="360"/>
      </w:pPr>
      <w:rPr>
        <w:rFonts w:hint="default"/>
        <w:b w:val="0"/>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6244502">
    <w:abstractNumId w:val="27"/>
  </w:num>
  <w:num w:numId="2" w16cid:durableId="2025813782">
    <w:abstractNumId w:val="87"/>
  </w:num>
  <w:num w:numId="3" w16cid:durableId="1519276800">
    <w:abstractNumId w:val="79"/>
  </w:num>
  <w:num w:numId="4" w16cid:durableId="1637562278">
    <w:abstractNumId w:val="84"/>
  </w:num>
  <w:num w:numId="5" w16cid:durableId="844900834">
    <w:abstractNumId w:val="10"/>
  </w:num>
  <w:num w:numId="6" w16cid:durableId="1577665984">
    <w:abstractNumId w:val="20"/>
  </w:num>
  <w:num w:numId="7" w16cid:durableId="54205858">
    <w:abstractNumId w:val="41"/>
  </w:num>
  <w:num w:numId="8" w16cid:durableId="883830774">
    <w:abstractNumId w:val="31"/>
  </w:num>
  <w:num w:numId="9" w16cid:durableId="481580184">
    <w:abstractNumId w:val="86"/>
  </w:num>
  <w:num w:numId="10" w16cid:durableId="668556204">
    <w:abstractNumId w:val="65"/>
  </w:num>
  <w:num w:numId="11" w16cid:durableId="2134639365">
    <w:abstractNumId w:val="92"/>
  </w:num>
  <w:num w:numId="12" w16cid:durableId="209848592">
    <w:abstractNumId w:val="68"/>
  </w:num>
  <w:num w:numId="13" w16cid:durableId="995189349">
    <w:abstractNumId w:val="56"/>
  </w:num>
  <w:num w:numId="14" w16cid:durableId="1899247093">
    <w:abstractNumId w:val="73"/>
  </w:num>
  <w:num w:numId="15" w16cid:durableId="1627156814">
    <w:abstractNumId w:val="48"/>
  </w:num>
  <w:num w:numId="16" w16cid:durableId="1334651822">
    <w:abstractNumId w:val="32"/>
  </w:num>
  <w:num w:numId="17" w16cid:durableId="437525598">
    <w:abstractNumId w:val="15"/>
  </w:num>
  <w:num w:numId="18" w16cid:durableId="1061749177">
    <w:abstractNumId w:val="46"/>
  </w:num>
  <w:num w:numId="19" w16cid:durableId="1341815864">
    <w:abstractNumId w:val="90"/>
  </w:num>
  <w:num w:numId="20" w16cid:durableId="463349850">
    <w:abstractNumId w:val="14"/>
  </w:num>
  <w:num w:numId="21" w16cid:durableId="272640154">
    <w:abstractNumId w:val="74"/>
    <w:lvlOverride w:ilvl="0">
      <w:startOverride w:val="1"/>
    </w:lvlOverride>
  </w:num>
  <w:num w:numId="22" w16cid:durableId="679047700">
    <w:abstractNumId w:val="47"/>
    <w:lvlOverride w:ilvl="0">
      <w:startOverride w:val="1"/>
    </w:lvlOverride>
  </w:num>
  <w:num w:numId="23" w16cid:durableId="394863284">
    <w:abstractNumId w:val="33"/>
  </w:num>
  <w:num w:numId="24" w16cid:durableId="1134523438">
    <w:abstractNumId w:val="6"/>
  </w:num>
  <w:num w:numId="25" w16cid:durableId="518273989">
    <w:abstractNumId w:val="5"/>
  </w:num>
  <w:num w:numId="26" w16cid:durableId="1288665425">
    <w:abstractNumId w:val="4"/>
  </w:num>
  <w:num w:numId="27" w16cid:durableId="902134330">
    <w:abstractNumId w:val="3"/>
  </w:num>
  <w:num w:numId="28" w16cid:durableId="1930002045">
    <w:abstractNumId w:val="2"/>
  </w:num>
  <w:num w:numId="29" w16cid:durableId="736131275">
    <w:abstractNumId w:val="13"/>
  </w:num>
  <w:num w:numId="30" w16cid:durableId="38946110">
    <w:abstractNumId w:val="88"/>
  </w:num>
  <w:num w:numId="31" w16cid:durableId="1991906696">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6809713">
    <w:abstractNumId w:val="72"/>
  </w:num>
  <w:num w:numId="33" w16cid:durableId="234977736">
    <w:abstractNumId w:val="63"/>
  </w:num>
  <w:num w:numId="34" w16cid:durableId="624971192">
    <w:abstractNumId w:val="9"/>
  </w:num>
  <w:num w:numId="35" w16cid:durableId="173888370">
    <w:abstractNumId w:val="80"/>
  </w:num>
  <w:num w:numId="36" w16cid:durableId="197399710">
    <w:abstractNumId w:val="30"/>
  </w:num>
  <w:num w:numId="37" w16cid:durableId="2135559228">
    <w:abstractNumId w:val="42"/>
  </w:num>
  <w:num w:numId="38" w16cid:durableId="1830170736">
    <w:abstractNumId w:val="49"/>
  </w:num>
  <w:num w:numId="39" w16cid:durableId="1694456149">
    <w:abstractNumId w:val="62"/>
  </w:num>
  <w:num w:numId="40" w16cid:durableId="922252207">
    <w:abstractNumId w:val="36"/>
  </w:num>
  <w:num w:numId="41" w16cid:durableId="1245844805">
    <w:abstractNumId w:val="45"/>
  </w:num>
  <w:num w:numId="42" w16cid:durableId="1548957616">
    <w:abstractNumId w:val="58"/>
  </w:num>
  <w:num w:numId="43" w16cid:durableId="116411810">
    <w:abstractNumId w:val="93"/>
  </w:num>
  <w:num w:numId="44" w16cid:durableId="700015269">
    <w:abstractNumId w:val="57"/>
  </w:num>
  <w:num w:numId="45" w16cid:durableId="1525905641">
    <w:abstractNumId w:val="38"/>
  </w:num>
  <w:num w:numId="46" w16cid:durableId="854731057">
    <w:abstractNumId w:val="44"/>
  </w:num>
  <w:num w:numId="47" w16cid:durableId="915358571">
    <w:abstractNumId w:val="18"/>
  </w:num>
  <w:num w:numId="48" w16cid:durableId="1865243030">
    <w:abstractNumId w:val="69"/>
  </w:num>
  <w:num w:numId="49" w16cid:durableId="408575877">
    <w:abstractNumId w:val="25"/>
  </w:num>
  <w:num w:numId="50" w16cid:durableId="499003475">
    <w:abstractNumId w:val="29"/>
  </w:num>
  <w:num w:numId="51" w16cid:durableId="9257739">
    <w:abstractNumId w:val="59"/>
  </w:num>
  <w:num w:numId="52" w16cid:durableId="819153727">
    <w:abstractNumId w:val="61"/>
  </w:num>
  <w:num w:numId="53" w16cid:durableId="17027779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30714950">
    <w:abstractNumId w:val="77"/>
  </w:num>
  <w:num w:numId="55" w16cid:durableId="1973902731">
    <w:abstractNumId w:val="89"/>
  </w:num>
  <w:num w:numId="56" w16cid:durableId="1244871318">
    <w:abstractNumId w:val="11"/>
  </w:num>
  <w:num w:numId="57" w16cid:durableId="638152904">
    <w:abstractNumId w:val="75"/>
  </w:num>
  <w:num w:numId="58" w16cid:durableId="1095830471">
    <w:abstractNumId w:val="52"/>
  </w:num>
  <w:num w:numId="59" w16cid:durableId="8364637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27558257">
    <w:abstractNumId w:val="82"/>
  </w:num>
  <w:num w:numId="61" w16cid:durableId="1135173586">
    <w:abstractNumId w:val="43"/>
  </w:num>
  <w:num w:numId="62" w16cid:durableId="1211696052">
    <w:abstractNumId w:val="78"/>
  </w:num>
  <w:num w:numId="63" w16cid:durableId="90929390">
    <w:abstractNumId w:val="34"/>
  </w:num>
  <w:num w:numId="64" w16cid:durableId="1424915668">
    <w:abstractNumId w:val="67"/>
  </w:num>
  <w:num w:numId="65" w16cid:durableId="1152987504">
    <w:abstractNumId w:val="24"/>
  </w:num>
  <w:num w:numId="66" w16cid:durableId="411782474">
    <w:abstractNumId w:val="16"/>
  </w:num>
  <w:num w:numId="67" w16cid:durableId="472330052">
    <w:abstractNumId w:val="23"/>
  </w:num>
  <w:num w:numId="68" w16cid:durableId="1145315789">
    <w:abstractNumId w:val="76"/>
  </w:num>
  <w:num w:numId="69" w16cid:durableId="2113667851">
    <w:abstractNumId w:val="12"/>
  </w:num>
  <w:num w:numId="70" w16cid:durableId="1643999736">
    <w:abstractNumId w:val="94"/>
  </w:num>
  <w:num w:numId="71" w16cid:durableId="2010331152">
    <w:abstractNumId w:val="60"/>
  </w:num>
  <w:num w:numId="72" w16cid:durableId="1948079636">
    <w:abstractNumId w:val="91"/>
  </w:num>
  <w:num w:numId="73" w16cid:durableId="1666275513">
    <w:abstractNumId w:val="55"/>
  </w:num>
  <w:num w:numId="74" w16cid:durableId="517427793">
    <w:abstractNumId w:val="35"/>
  </w:num>
  <w:num w:numId="75" w16cid:durableId="1148203511">
    <w:abstractNumId w:val="28"/>
  </w:num>
  <w:num w:numId="76" w16cid:durableId="1578057215">
    <w:abstractNumId w:val="70"/>
  </w:num>
  <w:num w:numId="77" w16cid:durableId="111747125">
    <w:abstractNumId w:val="64"/>
  </w:num>
  <w:num w:numId="78" w16cid:durableId="1802920619">
    <w:abstractNumId w:val="8"/>
  </w:num>
  <w:num w:numId="79" w16cid:durableId="225579900">
    <w:abstractNumId w:val="85"/>
  </w:num>
  <w:num w:numId="80" w16cid:durableId="813907239">
    <w:abstractNumId w:val="37"/>
  </w:num>
  <w:num w:numId="81" w16cid:durableId="1646154840">
    <w:abstractNumId w:val="17"/>
  </w:num>
  <w:num w:numId="82" w16cid:durableId="615797476">
    <w:abstractNumId w:val="83"/>
  </w:num>
  <w:num w:numId="83" w16cid:durableId="237443866">
    <w:abstractNumId w:val="22"/>
  </w:num>
  <w:num w:numId="84" w16cid:durableId="1038168798">
    <w:abstractNumId w:val="1"/>
  </w:num>
  <w:num w:numId="85" w16cid:durableId="1676221386">
    <w:abstractNumId w:val="66"/>
  </w:num>
  <w:num w:numId="86" w16cid:durableId="1849246627">
    <w:abstractNumId w:val="0"/>
  </w:num>
  <w:num w:numId="87" w16cid:durableId="980429974">
    <w:abstractNumId w:val="40"/>
  </w:num>
  <w:num w:numId="88" w16cid:durableId="1893887431">
    <w:abstractNumId w:val="50"/>
  </w:num>
  <w:num w:numId="89" w16cid:durableId="510218750">
    <w:abstractNumId w:val="26"/>
  </w:num>
  <w:num w:numId="90" w16cid:durableId="17586968">
    <w:abstractNumId w:val="53"/>
  </w:num>
  <w:num w:numId="91" w16cid:durableId="1475946394">
    <w:abstractNumId w:val="51"/>
  </w:num>
  <w:num w:numId="92" w16cid:durableId="200754038">
    <w:abstractNumId w:val="81"/>
  </w:num>
  <w:num w:numId="93" w16cid:durableId="467669428">
    <w:abstractNumId w:val="7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2C84"/>
    <w:rsid w:val="00004126"/>
    <w:rsid w:val="00004569"/>
    <w:rsid w:val="00005849"/>
    <w:rsid w:val="00005DD5"/>
    <w:rsid w:val="00006579"/>
    <w:rsid w:val="00011496"/>
    <w:rsid w:val="00011F3E"/>
    <w:rsid w:val="000122ED"/>
    <w:rsid w:val="00012B6E"/>
    <w:rsid w:val="00014CC7"/>
    <w:rsid w:val="00015547"/>
    <w:rsid w:val="000157D8"/>
    <w:rsid w:val="0001694E"/>
    <w:rsid w:val="00016A2A"/>
    <w:rsid w:val="00017E6E"/>
    <w:rsid w:val="00020C79"/>
    <w:rsid w:val="00022FAC"/>
    <w:rsid w:val="000333D6"/>
    <w:rsid w:val="00035BDF"/>
    <w:rsid w:val="00036E54"/>
    <w:rsid w:val="000477C2"/>
    <w:rsid w:val="00047B00"/>
    <w:rsid w:val="00050B83"/>
    <w:rsid w:val="00052816"/>
    <w:rsid w:val="00053856"/>
    <w:rsid w:val="000541DF"/>
    <w:rsid w:val="00054304"/>
    <w:rsid w:val="00054C51"/>
    <w:rsid w:val="00057162"/>
    <w:rsid w:val="0005752F"/>
    <w:rsid w:val="00057CD0"/>
    <w:rsid w:val="00061786"/>
    <w:rsid w:val="000620FD"/>
    <w:rsid w:val="00064EEF"/>
    <w:rsid w:val="00065C74"/>
    <w:rsid w:val="00066121"/>
    <w:rsid w:val="00067E41"/>
    <w:rsid w:val="0007471A"/>
    <w:rsid w:val="0007524B"/>
    <w:rsid w:val="00076FD1"/>
    <w:rsid w:val="00077C78"/>
    <w:rsid w:val="0008035C"/>
    <w:rsid w:val="000804FD"/>
    <w:rsid w:val="00080A0A"/>
    <w:rsid w:val="00082EF7"/>
    <w:rsid w:val="0008454A"/>
    <w:rsid w:val="00084D1C"/>
    <w:rsid w:val="0008515F"/>
    <w:rsid w:val="00086BF0"/>
    <w:rsid w:val="00087CD6"/>
    <w:rsid w:val="00090466"/>
    <w:rsid w:val="00093227"/>
    <w:rsid w:val="00093C32"/>
    <w:rsid w:val="000941B7"/>
    <w:rsid w:val="00096A2D"/>
    <w:rsid w:val="000A293D"/>
    <w:rsid w:val="000A3749"/>
    <w:rsid w:val="000A6014"/>
    <w:rsid w:val="000A633D"/>
    <w:rsid w:val="000A645B"/>
    <w:rsid w:val="000A77EF"/>
    <w:rsid w:val="000B0953"/>
    <w:rsid w:val="000B2E5B"/>
    <w:rsid w:val="000B4703"/>
    <w:rsid w:val="000B4DED"/>
    <w:rsid w:val="000B506E"/>
    <w:rsid w:val="000C0253"/>
    <w:rsid w:val="000C037D"/>
    <w:rsid w:val="000C100C"/>
    <w:rsid w:val="000C22F4"/>
    <w:rsid w:val="000C23F8"/>
    <w:rsid w:val="000C41C3"/>
    <w:rsid w:val="000C523D"/>
    <w:rsid w:val="000C534F"/>
    <w:rsid w:val="000C799E"/>
    <w:rsid w:val="000D0A3C"/>
    <w:rsid w:val="000D140D"/>
    <w:rsid w:val="000D1C77"/>
    <w:rsid w:val="000D2865"/>
    <w:rsid w:val="000D2C03"/>
    <w:rsid w:val="000D48CE"/>
    <w:rsid w:val="000D5918"/>
    <w:rsid w:val="000D6315"/>
    <w:rsid w:val="000D70FD"/>
    <w:rsid w:val="000D7929"/>
    <w:rsid w:val="000D7A7D"/>
    <w:rsid w:val="000D7BDE"/>
    <w:rsid w:val="000E15CA"/>
    <w:rsid w:val="000E2451"/>
    <w:rsid w:val="000E2457"/>
    <w:rsid w:val="000E2A01"/>
    <w:rsid w:val="000F169B"/>
    <w:rsid w:val="000F3538"/>
    <w:rsid w:val="000F39FC"/>
    <w:rsid w:val="000F4E10"/>
    <w:rsid w:val="000F6329"/>
    <w:rsid w:val="000F6BA4"/>
    <w:rsid w:val="000F6F0B"/>
    <w:rsid w:val="000F76C1"/>
    <w:rsid w:val="000F7B2E"/>
    <w:rsid w:val="0010071A"/>
    <w:rsid w:val="0010086C"/>
    <w:rsid w:val="0010687C"/>
    <w:rsid w:val="00107F43"/>
    <w:rsid w:val="00110B59"/>
    <w:rsid w:val="00110E6E"/>
    <w:rsid w:val="00111016"/>
    <w:rsid w:val="00112408"/>
    <w:rsid w:val="00112495"/>
    <w:rsid w:val="00112973"/>
    <w:rsid w:val="001137A8"/>
    <w:rsid w:val="00113C7E"/>
    <w:rsid w:val="00113FA0"/>
    <w:rsid w:val="001149AB"/>
    <w:rsid w:val="00114AF0"/>
    <w:rsid w:val="00114D67"/>
    <w:rsid w:val="00117F9F"/>
    <w:rsid w:val="0012033A"/>
    <w:rsid w:val="0012035B"/>
    <w:rsid w:val="00120A9B"/>
    <w:rsid w:val="00122BA8"/>
    <w:rsid w:val="00125D6E"/>
    <w:rsid w:val="0012707C"/>
    <w:rsid w:val="00127C46"/>
    <w:rsid w:val="00130CAE"/>
    <w:rsid w:val="00134DA6"/>
    <w:rsid w:val="00136556"/>
    <w:rsid w:val="0014085E"/>
    <w:rsid w:val="00143831"/>
    <w:rsid w:val="00144650"/>
    <w:rsid w:val="00146E99"/>
    <w:rsid w:val="0014741A"/>
    <w:rsid w:val="001506E4"/>
    <w:rsid w:val="00156688"/>
    <w:rsid w:val="00160015"/>
    <w:rsid w:val="0016035A"/>
    <w:rsid w:val="001622EB"/>
    <w:rsid w:val="00162702"/>
    <w:rsid w:val="001633B8"/>
    <w:rsid w:val="00166BF5"/>
    <w:rsid w:val="00167003"/>
    <w:rsid w:val="00170673"/>
    <w:rsid w:val="001721E1"/>
    <w:rsid w:val="001731DB"/>
    <w:rsid w:val="00175530"/>
    <w:rsid w:val="001757A8"/>
    <w:rsid w:val="00180C9C"/>
    <w:rsid w:val="001817AC"/>
    <w:rsid w:val="001820CF"/>
    <w:rsid w:val="00182A57"/>
    <w:rsid w:val="00182B15"/>
    <w:rsid w:val="0018339E"/>
    <w:rsid w:val="001835CD"/>
    <w:rsid w:val="00184DC7"/>
    <w:rsid w:val="001866EE"/>
    <w:rsid w:val="0018680E"/>
    <w:rsid w:val="0018700B"/>
    <w:rsid w:val="00187480"/>
    <w:rsid w:val="00191093"/>
    <w:rsid w:val="00191800"/>
    <w:rsid w:val="001921E3"/>
    <w:rsid w:val="00192AF2"/>
    <w:rsid w:val="00192C81"/>
    <w:rsid w:val="00193CE3"/>
    <w:rsid w:val="001945F7"/>
    <w:rsid w:val="001954EE"/>
    <w:rsid w:val="0019567A"/>
    <w:rsid w:val="00196DFC"/>
    <w:rsid w:val="001A276C"/>
    <w:rsid w:val="001A2AA0"/>
    <w:rsid w:val="001A4760"/>
    <w:rsid w:val="001A493D"/>
    <w:rsid w:val="001A599A"/>
    <w:rsid w:val="001A5B85"/>
    <w:rsid w:val="001A6C1E"/>
    <w:rsid w:val="001A75F9"/>
    <w:rsid w:val="001B12E6"/>
    <w:rsid w:val="001B3919"/>
    <w:rsid w:val="001B50F3"/>
    <w:rsid w:val="001B6C57"/>
    <w:rsid w:val="001B7FBA"/>
    <w:rsid w:val="001C0B71"/>
    <w:rsid w:val="001C29A9"/>
    <w:rsid w:val="001C2BF6"/>
    <w:rsid w:val="001C3043"/>
    <w:rsid w:val="001D08D4"/>
    <w:rsid w:val="001D26F1"/>
    <w:rsid w:val="001D34C0"/>
    <w:rsid w:val="001D40C7"/>
    <w:rsid w:val="001D5D95"/>
    <w:rsid w:val="001D6E4C"/>
    <w:rsid w:val="001D7181"/>
    <w:rsid w:val="001D7EC9"/>
    <w:rsid w:val="001E0CBE"/>
    <w:rsid w:val="001E1791"/>
    <w:rsid w:val="001E2699"/>
    <w:rsid w:val="001E4021"/>
    <w:rsid w:val="001E4061"/>
    <w:rsid w:val="001F1BD5"/>
    <w:rsid w:val="001F1D80"/>
    <w:rsid w:val="001F3081"/>
    <w:rsid w:val="001F3832"/>
    <w:rsid w:val="001F655F"/>
    <w:rsid w:val="001F671D"/>
    <w:rsid w:val="00203E37"/>
    <w:rsid w:val="0020550F"/>
    <w:rsid w:val="00205A80"/>
    <w:rsid w:val="0020696C"/>
    <w:rsid w:val="00206CC7"/>
    <w:rsid w:val="00210345"/>
    <w:rsid w:val="00213EFF"/>
    <w:rsid w:val="002140F7"/>
    <w:rsid w:val="00214EE7"/>
    <w:rsid w:val="00216BFD"/>
    <w:rsid w:val="00217FCC"/>
    <w:rsid w:val="002220EF"/>
    <w:rsid w:val="00223299"/>
    <w:rsid w:val="002239A0"/>
    <w:rsid w:val="0022543C"/>
    <w:rsid w:val="00227546"/>
    <w:rsid w:val="00227957"/>
    <w:rsid w:val="0023099E"/>
    <w:rsid w:val="0023347E"/>
    <w:rsid w:val="002354E3"/>
    <w:rsid w:val="00242338"/>
    <w:rsid w:val="002426E3"/>
    <w:rsid w:val="00243925"/>
    <w:rsid w:val="00243B2D"/>
    <w:rsid w:val="002442FA"/>
    <w:rsid w:val="002447B2"/>
    <w:rsid w:val="00244A9E"/>
    <w:rsid w:val="0024549A"/>
    <w:rsid w:val="0025064E"/>
    <w:rsid w:val="00253533"/>
    <w:rsid w:val="00254367"/>
    <w:rsid w:val="00255F42"/>
    <w:rsid w:val="002578F8"/>
    <w:rsid w:val="00260371"/>
    <w:rsid w:val="002635BF"/>
    <w:rsid w:val="00264D3D"/>
    <w:rsid w:val="002652AD"/>
    <w:rsid w:val="00266169"/>
    <w:rsid w:val="002672D7"/>
    <w:rsid w:val="002719C5"/>
    <w:rsid w:val="00273AC6"/>
    <w:rsid w:val="00274F94"/>
    <w:rsid w:val="002768F5"/>
    <w:rsid w:val="00280D52"/>
    <w:rsid w:val="00284599"/>
    <w:rsid w:val="00286EED"/>
    <w:rsid w:val="00287D2F"/>
    <w:rsid w:val="00295BF5"/>
    <w:rsid w:val="00295CF9"/>
    <w:rsid w:val="00295E0C"/>
    <w:rsid w:val="002A2B83"/>
    <w:rsid w:val="002A4CEC"/>
    <w:rsid w:val="002A6217"/>
    <w:rsid w:val="002A7626"/>
    <w:rsid w:val="002B091B"/>
    <w:rsid w:val="002B47FB"/>
    <w:rsid w:val="002B6042"/>
    <w:rsid w:val="002B60C8"/>
    <w:rsid w:val="002B77F9"/>
    <w:rsid w:val="002C2C0B"/>
    <w:rsid w:val="002C3537"/>
    <w:rsid w:val="002C5D2B"/>
    <w:rsid w:val="002D0634"/>
    <w:rsid w:val="002D11ED"/>
    <w:rsid w:val="002D2414"/>
    <w:rsid w:val="002D2CD8"/>
    <w:rsid w:val="002D4297"/>
    <w:rsid w:val="002E0775"/>
    <w:rsid w:val="002E09A8"/>
    <w:rsid w:val="002E0AA3"/>
    <w:rsid w:val="002E181C"/>
    <w:rsid w:val="002E209E"/>
    <w:rsid w:val="002E2C02"/>
    <w:rsid w:val="002E2FBB"/>
    <w:rsid w:val="002E4F64"/>
    <w:rsid w:val="002E576F"/>
    <w:rsid w:val="002E713B"/>
    <w:rsid w:val="002E7238"/>
    <w:rsid w:val="002F2967"/>
    <w:rsid w:val="002F2F73"/>
    <w:rsid w:val="002F350F"/>
    <w:rsid w:val="002F79B2"/>
    <w:rsid w:val="00301894"/>
    <w:rsid w:val="00303421"/>
    <w:rsid w:val="0030370B"/>
    <w:rsid w:val="00303A82"/>
    <w:rsid w:val="00303EE8"/>
    <w:rsid w:val="00304C2D"/>
    <w:rsid w:val="00307C5E"/>
    <w:rsid w:val="003108BF"/>
    <w:rsid w:val="00310CD3"/>
    <w:rsid w:val="00312ACD"/>
    <w:rsid w:val="003141D9"/>
    <w:rsid w:val="00315C5A"/>
    <w:rsid w:val="00316874"/>
    <w:rsid w:val="003178E0"/>
    <w:rsid w:val="00321AB7"/>
    <w:rsid w:val="003220E3"/>
    <w:rsid w:val="00322B0F"/>
    <w:rsid w:val="00327F5E"/>
    <w:rsid w:val="00330420"/>
    <w:rsid w:val="00332BC8"/>
    <w:rsid w:val="003352E2"/>
    <w:rsid w:val="00337447"/>
    <w:rsid w:val="00337823"/>
    <w:rsid w:val="00340D47"/>
    <w:rsid w:val="003415EC"/>
    <w:rsid w:val="003445CB"/>
    <w:rsid w:val="00344A22"/>
    <w:rsid w:val="00347F5F"/>
    <w:rsid w:val="0035089B"/>
    <w:rsid w:val="00352119"/>
    <w:rsid w:val="00352236"/>
    <w:rsid w:val="0035235E"/>
    <w:rsid w:val="003526E0"/>
    <w:rsid w:val="0035500C"/>
    <w:rsid w:val="00356F4D"/>
    <w:rsid w:val="0035754B"/>
    <w:rsid w:val="00360764"/>
    <w:rsid w:val="00360DA8"/>
    <w:rsid w:val="00363241"/>
    <w:rsid w:val="00363954"/>
    <w:rsid w:val="003654B6"/>
    <w:rsid w:val="00367195"/>
    <w:rsid w:val="003674BB"/>
    <w:rsid w:val="00367BB3"/>
    <w:rsid w:val="003736E4"/>
    <w:rsid w:val="003761A2"/>
    <w:rsid w:val="00376577"/>
    <w:rsid w:val="003833CE"/>
    <w:rsid w:val="003835B6"/>
    <w:rsid w:val="00383CE3"/>
    <w:rsid w:val="00383E41"/>
    <w:rsid w:val="00384A65"/>
    <w:rsid w:val="003857E4"/>
    <w:rsid w:val="0038687C"/>
    <w:rsid w:val="00387713"/>
    <w:rsid w:val="00391685"/>
    <w:rsid w:val="0039357E"/>
    <w:rsid w:val="00393586"/>
    <w:rsid w:val="00393D15"/>
    <w:rsid w:val="00396655"/>
    <w:rsid w:val="00397218"/>
    <w:rsid w:val="003A0E51"/>
    <w:rsid w:val="003A1E4D"/>
    <w:rsid w:val="003A23B1"/>
    <w:rsid w:val="003A2D9A"/>
    <w:rsid w:val="003A4234"/>
    <w:rsid w:val="003A4A6D"/>
    <w:rsid w:val="003B0D63"/>
    <w:rsid w:val="003B2848"/>
    <w:rsid w:val="003B2C57"/>
    <w:rsid w:val="003B4873"/>
    <w:rsid w:val="003B5430"/>
    <w:rsid w:val="003B616D"/>
    <w:rsid w:val="003B6201"/>
    <w:rsid w:val="003B6DA7"/>
    <w:rsid w:val="003C0B55"/>
    <w:rsid w:val="003C2C0F"/>
    <w:rsid w:val="003C6909"/>
    <w:rsid w:val="003C7137"/>
    <w:rsid w:val="003C7DF1"/>
    <w:rsid w:val="003D04FA"/>
    <w:rsid w:val="003D54EB"/>
    <w:rsid w:val="003D5510"/>
    <w:rsid w:val="003D6ED9"/>
    <w:rsid w:val="003D7DF5"/>
    <w:rsid w:val="003E0DE1"/>
    <w:rsid w:val="003E3CFC"/>
    <w:rsid w:val="003E7E5A"/>
    <w:rsid w:val="003E7F0B"/>
    <w:rsid w:val="003F17E0"/>
    <w:rsid w:val="003F401A"/>
    <w:rsid w:val="003F44C6"/>
    <w:rsid w:val="003F492C"/>
    <w:rsid w:val="003F6573"/>
    <w:rsid w:val="004009BA"/>
    <w:rsid w:val="004018B9"/>
    <w:rsid w:val="00402D8C"/>
    <w:rsid w:val="00402E0B"/>
    <w:rsid w:val="004043E3"/>
    <w:rsid w:val="00406B75"/>
    <w:rsid w:val="004103E1"/>
    <w:rsid w:val="00412098"/>
    <w:rsid w:val="00412333"/>
    <w:rsid w:val="00413496"/>
    <w:rsid w:val="00414954"/>
    <w:rsid w:val="00415395"/>
    <w:rsid w:val="00417D76"/>
    <w:rsid w:val="0042265E"/>
    <w:rsid w:val="00423354"/>
    <w:rsid w:val="004254D7"/>
    <w:rsid w:val="00425664"/>
    <w:rsid w:val="0042695A"/>
    <w:rsid w:val="00427BC2"/>
    <w:rsid w:val="00433698"/>
    <w:rsid w:val="00434155"/>
    <w:rsid w:val="00435C7C"/>
    <w:rsid w:val="00436049"/>
    <w:rsid w:val="00436CE2"/>
    <w:rsid w:val="00437F70"/>
    <w:rsid w:val="00440CE6"/>
    <w:rsid w:val="0044112A"/>
    <w:rsid w:val="00443F1C"/>
    <w:rsid w:val="00446FF7"/>
    <w:rsid w:val="00452446"/>
    <w:rsid w:val="00457356"/>
    <w:rsid w:val="0046067B"/>
    <w:rsid w:val="00460DB1"/>
    <w:rsid w:val="0046220E"/>
    <w:rsid w:val="00463EF4"/>
    <w:rsid w:val="00465C91"/>
    <w:rsid w:val="00465CD6"/>
    <w:rsid w:val="00465D79"/>
    <w:rsid w:val="004660A4"/>
    <w:rsid w:val="004674A4"/>
    <w:rsid w:val="00467B42"/>
    <w:rsid w:val="004734C6"/>
    <w:rsid w:val="00473C39"/>
    <w:rsid w:val="00475F9F"/>
    <w:rsid w:val="00476609"/>
    <w:rsid w:val="00481489"/>
    <w:rsid w:val="00482FEF"/>
    <w:rsid w:val="00483016"/>
    <w:rsid w:val="00487312"/>
    <w:rsid w:val="00490259"/>
    <w:rsid w:val="00490DF0"/>
    <w:rsid w:val="004938F2"/>
    <w:rsid w:val="00493AAC"/>
    <w:rsid w:val="00496C53"/>
    <w:rsid w:val="004A04E7"/>
    <w:rsid w:val="004A0F80"/>
    <w:rsid w:val="004A2711"/>
    <w:rsid w:val="004A3719"/>
    <w:rsid w:val="004B004E"/>
    <w:rsid w:val="004B3EFE"/>
    <w:rsid w:val="004B64BD"/>
    <w:rsid w:val="004B6C36"/>
    <w:rsid w:val="004B74E3"/>
    <w:rsid w:val="004C0509"/>
    <w:rsid w:val="004C0532"/>
    <w:rsid w:val="004D0300"/>
    <w:rsid w:val="004D037D"/>
    <w:rsid w:val="004D0940"/>
    <w:rsid w:val="004D0C43"/>
    <w:rsid w:val="004D228B"/>
    <w:rsid w:val="004D6C71"/>
    <w:rsid w:val="004D7209"/>
    <w:rsid w:val="004D74FB"/>
    <w:rsid w:val="004E0943"/>
    <w:rsid w:val="004E0C67"/>
    <w:rsid w:val="004E0E9D"/>
    <w:rsid w:val="004E12AA"/>
    <w:rsid w:val="004E1F0F"/>
    <w:rsid w:val="004E208F"/>
    <w:rsid w:val="004E313E"/>
    <w:rsid w:val="004E3A28"/>
    <w:rsid w:val="004E4C2E"/>
    <w:rsid w:val="004E5318"/>
    <w:rsid w:val="004E5BB4"/>
    <w:rsid w:val="004E75EE"/>
    <w:rsid w:val="004F104C"/>
    <w:rsid w:val="004F6CF7"/>
    <w:rsid w:val="00500097"/>
    <w:rsid w:val="005006F3"/>
    <w:rsid w:val="00501126"/>
    <w:rsid w:val="00503077"/>
    <w:rsid w:val="00503DCC"/>
    <w:rsid w:val="00504835"/>
    <w:rsid w:val="00504CC3"/>
    <w:rsid w:val="00504FC4"/>
    <w:rsid w:val="00507B56"/>
    <w:rsid w:val="00510949"/>
    <w:rsid w:val="00510D82"/>
    <w:rsid w:val="00510E2E"/>
    <w:rsid w:val="00522F2D"/>
    <w:rsid w:val="00523385"/>
    <w:rsid w:val="0052449B"/>
    <w:rsid w:val="005251E0"/>
    <w:rsid w:val="00527B96"/>
    <w:rsid w:val="00530028"/>
    <w:rsid w:val="005349B5"/>
    <w:rsid w:val="00540C55"/>
    <w:rsid w:val="00541EE7"/>
    <w:rsid w:val="00542812"/>
    <w:rsid w:val="005431FF"/>
    <w:rsid w:val="005526CB"/>
    <w:rsid w:val="00554352"/>
    <w:rsid w:val="00555424"/>
    <w:rsid w:val="0055652B"/>
    <w:rsid w:val="005574B0"/>
    <w:rsid w:val="0056144A"/>
    <w:rsid w:val="005629E5"/>
    <w:rsid w:val="00563BF3"/>
    <w:rsid w:val="00565A14"/>
    <w:rsid w:val="00571485"/>
    <w:rsid w:val="00576A8C"/>
    <w:rsid w:val="0057758F"/>
    <w:rsid w:val="005807E9"/>
    <w:rsid w:val="005814EA"/>
    <w:rsid w:val="005826D4"/>
    <w:rsid w:val="00582925"/>
    <w:rsid w:val="00582B1D"/>
    <w:rsid w:val="0058495C"/>
    <w:rsid w:val="00585759"/>
    <w:rsid w:val="0059217D"/>
    <w:rsid w:val="005926BE"/>
    <w:rsid w:val="00596FCD"/>
    <w:rsid w:val="005A0239"/>
    <w:rsid w:val="005A060C"/>
    <w:rsid w:val="005A1822"/>
    <w:rsid w:val="005A2163"/>
    <w:rsid w:val="005A228C"/>
    <w:rsid w:val="005A2B6A"/>
    <w:rsid w:val="005A3576"/>
    <w:rsid w:val="005A3D22"/>
    <w:rsid w:val="005A3D92"/>
    <w:rsid w:val="005A4772"/>
    <w:rsid w:val="005A566C"/>
    <w:rsid w:val="005A6E46"/>
    <w:rsid w:val="005B23AC"/>
    <w:rsid w:val="005B2B92"/>
    <w:rsid w:val="005B47CB"/>
    <w:rsid w:val="005B4AB4"/>
    <w:rsid w:val="005B53E4"/>
    <w:rsid w:val="005B730F"/>
    <w:rsid w:val="005B7D65"/>
    <w:rsid w:val="005C010C"/>
    <w:rsid w:val="005C18B1"/>
    <w:rsid w:val="005C316A"/>
    <w:rsid w:val="005C53AE"/>
    <w:rsid w:val="005C67F0"/>
    <w:rsid w:val="005C6B1D"/>
    <w:rsid w:val="005D0723"/>
    <w:rsid w:val="005D153F"/>
    <w:rsid w:val="005D448D"/>
    <w:rsid w:val="005D4B92"/>
    <w:rsid w:val="005D61AA"/>
    <w:rsid w:val="005D724D"/>
    <w:rsid w:val="005D72C1"/>
    <w:rsid w:val="005E39FC"/>
    <w:rsid w:val="005F0030"/>
    <w:rsid w:val="005F1DD0"/>
    <w:rsid w:val="005F32F9"/>
    <w:rsid w:val="005F337E"/>
    <w:rsid w:val="005F69D7"/>
    <w:rsid w:val="006005EB"/>
    <w:rsid w:val="00602FAA"/>
    <w:rsid w:val="00604A6E"/>
    <w:rsid w:val="00606655"/>
    <w:rsid w:val="006078C0"/>
    <w:rsid w:val="006109FF"/>
    <w:rsid w:val="006137A4"/>
    <w:rsid w:val="00613BD6"/>
    <w:rsid w:val="0061772C"/>
    <w:rsid w:val="00622857"/>
    <w:rsid w:val="00626273"/>
    <w:rsid w:val="006267E2"/>
    <w:rsid w:val="00627BDE"/>
    <w:rsid w:val="00633C41"/>
    <w:rsid w:val="00636091"/>
    <w:rsid w:val="00636899"/>
    <w:rsid w:val="00641640"/>
    <w:rsid w:val="0064408F"/>
    <w:rsid w:val="006446A2"/>
    <w:rsid w:val="00644986"/>
    <w:rsid w:val="0064610E"/>
    <w:rsid w:val="006476F0"/>
    <w:rsid w:val="00651B13"/>
    <w:rsid w:val="006527D0"/>
    <w:rsid w:val="00654475"/>
    <w:rsid w:val="006558B2"/>
    <w:rsid w:val="00655F23"/>
    <w:rsid w:val="006568CC"/>
    <w:rsid w:val="00657B07"/>
    <w:rsid w:val="00660B94"/>
    <w:rsid w:val="00660D3D"/>
    <w:rsid w:val="006623D7"/>
    <w:rsid w:val="006640AD"/>
    <w:rsid w:val="00666CD7"/>
    <w:rsid w:val="00667461"/>
    <w:rsid w:val="00673AB2"/>
    <w:rsid w:val="0067785C"/>
    <w:rsid w:val="006802CC"/>
    <w:rsid w:val="00681BB2"/>
    <w:rsid w:val="006845B3"/>
    <w:rsid w:val="00684776"/>
    <w:rsid w:val="0068649E"/>
    <w:rsid w:val="006870E6"/>
    <w:rsid w:val="00687547"/>
    <w:rsid w:val="00687553"/>
    <w:rsid w:val="00692EA6"/>
    <w:rsid w:val="0069309C"/>
    <w:rsid w:val="006933F8"/>
    <w:rsid w:val="00694060"/>
    <w:rsid w:val="0069554C"/>
    <w:rsid w:val="00695679"/>
    <w:rsid w:val="006A01E6"/>
    <w:rsid w:val="006A252B"/>
    <w:rsid w:val="006A55DF"/>
    <w:rsid w:val="006A6EE7"/>
    <w:rsid w:val="006A725E"/>
    <w:rsid w:val="006A7608"/>
    <w:rsid w:val="006A7D4F"/>
    <w:rsid w:val="006B0420"/>
    <w:rsid w:val="006B0815"/>
    <w:rsid w:val="006B32B9"/>
    <w:rsid w:val="006B380A"/>
    <w:rsid w:val="006B41E1"/>
    <w:rsid w:val="006C2659"/>
    <w:rsid w:val="006C3853"/>
    <w:rsid w:val="006C3FD2"/>
    <w:rsid w:val="006C55C4"/>
    <w:rsid w:val="006C5B41"/>
    <w:rsid w:val="006C67A0"/>
    <w:rsid w:val="006D0B99"/>
    <w:rsid w:val="006D1815"/>
    <w:rsid w:val="006D1BFC"/>
    <w:rsid w:val="006D1C8C"/>
    <w:rsid w:val="006D24A0"/>
    <w:rsid w:val="006D5894"/>
    <w:rsid w:val="006D7842"/>
    <w:rsid w:val="006E58BE"/>
    <w:rsid w:val="006E5CFD"/>
    <w:rsid w:val="006E5FB0"/>
    <w:rsid w:val="006E60E3"/>
    <w:rsid w:val="006F2173"/>
    <w:rsid w:val="006F34A5"/>
    <w:rsid w:val="006F3E7C"/>
    <w:rsid w:val="006F41A7"/>
    <w:rsid w:val="006F4925"/>
    <w:rsid w:val="006F5CE9"/>
    <w:rsid w:val="006F5DE3"/>
    <w:rsid w:val="00701CC9"/>
    <w:rsid w:val="00701D7B"/>
    <w:rsid w:val="00701E81"/>
    <w:rsid w:val="007032FE"/>
    <w:rsid w:val="007049B4"/>
    <w:rsid w:val="00711A5B"/>
    <w:rsid w:val="00713135"/>
    <w:rsid w:val="00713557"/>
    <w:rsid w:val="0072156A"/>
    <w:rsid w:val="0072517D"/>
    <w:rsid w:val="00730096"/>
    <w:rsid w:val="00735028"/>
    <w:rsid w:val="007472CF"/>
    <w:rsid w:val="007500DD"/>
    <w:rsid w:val="007506C3"/>
    <w:rsid w:val="0075297B"/>
    <w:rsid w:val="007530FC"/>
    <w:rsid w:val="00753136"/>
    <w:rsid w:val="00754134"/>
    <w:rsid w:val="0075447C"/>
    <w:rsid w:val="0075504B"/>
    <w:rsid w:val="0075786A"/>
    <w:rsid w:val="00761D24"/>
    <w:rsid w:val="007622AA"/>
    <w:rsid w:val="00771E29"/>
    <w:rsid w:val="00772981"/>
    <w:rsid w:val="00772F10"/>
    <w:rsid w:val="00775E5A"/>
    <w:rsid w:val="007836E6"/>
    <w:rsid w:val="007838AB"/>
    <w:rsid w:val="00786676"/>
    <w:rsid w:val="00786E1D"/>
    <w:rsid w:val="0078720F"/>
    <w:rsid w:val="00787308"/>
    <w:rsid w:val="00787ACE"/>
    <w:rsid w:val="00790989"/>
    <w:rsid w:val="007958F5"/>
    <w:rsid w:val="00796ABA"/>
    <w:rsid w:val="00796E30"/>
    <w:rsid w:val="0079756C"/>
    <w:rsid w:val="00797BA5"/>
    <w:rsid w:val="007A0233"/>
    <w:rsid w:val="007A584D"/>
    <w:rsid w:val="007A6F29"/>
    <w:rsid w:val="007A7FA1"/>
    <w:rsid w:val="007B04FB"/>
    <w:rsid w:val="007B1665"/>
    <w:rsid w:val="007B2BA3"/>
    <w:rsid w:val="007C494C"/>
    <w:rsid w:val="007C4BF3"/>
    <w:rsid w:val="007C6B00"/>
    <w:rsid w:val="007D00E4"/>
    <w:rsid w:val="007D01B3"/>
    <w:rsid w:val="007D04B4"/>
    <w:rsid w:val="007D37FE"/>
    <w:rsid w:val="007D44E3"/>
    <w:rsid w:val="007D6C99"/>
    <w:rsid w:val="007E3895"/>
    <w:rsid w:val="007E4297"/>
    <w:rsid w:val="007E4964"/>
    <w:rsid w:val="007E50A2"/>
    <w:rsid w:val="007E5F0F"/>
    <w:rsid w:val="007F0707"/>
    <w:rsid w:val="007F0815"/>
    <w:rsid w:val="007F0D6C"/>
    <w:rsid w:val="007F10EA"/>
    <w:rsid w:val="007F63D9"/>
    <w:rsid w:val="007F791B"/>
    <w:rsid w:val="00800EFE"/>
    <w:rsid w:val="0080151F"/>
    <w:rsid w:val="008020FF"/>
    <w:rsid w:val="00803264"/>
    <w:rsid w:val="00804500"/>
    <w:rsid w:val="008057B2"/>
    <w:rsid w:val="00806510"/>
    <w:rsid w:val="0080711C"/>
    <w:rsid w:val="00811C7A"/>
    <w:rsid w:val="00812A19"/>
    <w:rsid w:val="00814054"/>
    <w:rsid w:val="00814633"/>
    <w:rsid w:val="0081486A"/>
    <w:rsid w:val="008154CA"/>
    <w:rsid w:val="00817766"/>
    <w:rsid w:val="0081783A"/>
    <w:rsid w:val="00817FC9"/>
    <w:rsid w:val="00820105"/>
    <w:rsid w:val="00824BEC"/>
    <w:rsid w:val="00826C9F"/>
    <w:rsid w:val="00831C3E"/>
    <w:rsid w:val="0083458D"/>
    <w:rsid w:val="00834C32"/>
    <w:rsid w:val="008401EB"/>
    <w:rsid w:val="00842BFA"/>
    <w:rsid w:val="00843C73"/>
    <w:rsid w:val="00844790"/>
    <w:rsid w:val="008470E8"/>
    <w:rsid w:val="00850350"/>
    <w:rsid w:val="00850D8B"/>
    <w:rsid w:val="008512DA"/>
    <w:rsid w:val="0085132A"/>
    <w:rsid w:val="00851733"/>
    <w:rsid w:val="00851951"/>
    <w:rsid w:val="008602C3"/>
    <w:rsid w:val="008616AB"/>
    <w:rsid w:val="0086280D"/>
    <w:rsid w:val="00863F76"/>
    <w:rsid w:val="0086502F"/>
    <w:rsid w:val="008660AA"/>
    <w:rsid w:val="00870976"/>
    <w:rsid w:val="008725FE"/>
    <w:rsid w:val="0087331B"/>
    <w:rsid w:val="00873A0D"/>
    <w:rsid w:val="00873BE1"/>
    <w:rsid w:val="00873F36"/>
    <w:rsid w:val="00874562"/>
    <w:rsid w:val="00874FFF"/>
    <w:rsid w:val="00880181"/>
    <w:rsid w:val="0088276D"/>
    <w:rsid w:val="0088642B"/>
    <w:rsid w:val="00887548"/>
    <w:rsid w:val="008877C7"/>
    <w:rsid w:val="008907D8"/>
    <w:rsid w:val="00891F06"/>
    <w:rsid w:val="00893DC4"/>
    <w:rsid w:val="0089470D"/>
    <w:rsid w:val="00895B46"/>
    <w:rsid w:val="008977DB"/>
    <w:rsid w:val="008979D2"/>
    <w:rsid w:val="00897A80"/>
    <w:rsid w:val="008A22E0"/>
    <w:rsid w:val="008A32B5"/>
    <w:rsid w:val="008A3598"/>
    <w:rsid w:val="008A3F08"/>
    <w:rsid w:val="008A77B0"/>
    <w:rsid w:val="008B18D7"/>
    <w:rsid w:val="008B1D84"/>
    <w:rsid w:val="008B44AA"/>
    <w:rsid w:val="008B6CC2"/>
    <w:rsid w:val="008B756B"/>
    <w:rsid w:val="008C0106"/>
    <w:rsid w:val="008C0BE3"/>
    <w:rsid w:val="008C1ABC"/>
    <w:rsid w:val="008C24D7"/>
    <w:rsid w:val="008C522A"/>
    <w:rsid w:val="008C7556"/>
    <w:rsid w:val="008D082E"/>
    <w:rsid w:val="008D3149"/>
    <w:rsid w:val="008D3C18"/>
    <w:rsid w:val="008D3F97"/>
    <w:rsid w:val="008D67DE"/>
    <w:rsid w:val="008E1021"/>
    <w:rsid w:val="008E2C75"/>
    <w:rsid w:val="008E2EB5"/>
    <w:rsid w:val="008E5E0F"/>
    <w:rsid w:val="008E6107"/>
    <w:rsid w:val="008E63C8"/>
    <w:rsid w:val="008E67A3"/>
    <w:rsid w:val="008F0E1B"/>
    <w:rsid w:val="008F1B0C"/>
    <w:rsid w:val="008F2B27"/>
    <w:rsid w:val="008F53DC"/>
    <w:rsid w:val="00900FC3"/>
    <w:rsid w:val="0090266E"/>
    <w:rsid w:val="00903A14"/>
    <w:rsid w:val="0090635B"/>
    <w:rsid w:val="00907954"/>
    <w:rsid w:val="0091089B"/>
    <w:rsid w:val="00911FCE"/>
    <w:rsid w:val="009164B4"/>
    <w:rsid w:val="00920360"/>
    <w:rsid w:val="00923042"/>
    <w:rsid w:val="00924727"/>
    <w:rsid w:val="0092505B"/>
    <w:rsid w:val="0093327C"/>
    <w:rsid w:val="00933285"/>
    <w:rsid w:val="009332E1"/>
    <w:rsid w:val="00933498"/>
    <w:rsid w:val="00933EE8"/>
    <w:rsid w:val="009348AE"/>
    <w:rsid w:val="00942817"/>
    <w:rsid w:val="00943385"/>
    <w:rsid w:val="00945534"/>
    <w:rsid w:val="00947001"/>
    <w:rsid w:val="00951AAB"/>
    <w:rsid w:val="009529A2"/>
    <w:rsid w:val="00953149"/>
    <w:rsid w:val="009532A7"/>
    <w:rsid w:val="0095347E"/>
    <w:rsid w:val="00954F7F"/>
    <w:rsid w:val="00955D5C"/>
    <w:rsid w:val="009568C7"/>
    <w:rsid w:val="00956A67"/>
    <w:rsid w:val="00957DFD"/>
    <w:rsid w:val="00962BC4"/>
    <w:rsid w:val="00965D01"/>
    <w:rsid w:val="00966492"/>
    <w:rsid w:val="009738B8"/>
    <w:rsid w:val="009767D7"/>
    <w:rsid w:val="00976BDA"/>
    <w:rsid w:val="0097752A"/>
    <w:rsid w:val="00977C90"/>
    <w:rsid w:val="009817B0"/>
    <w:rsid w:val="00984E3C"/>
    <w:rsid w:val="00986F42"/>
    <w:rsid w:val="009906AD"/>
    <w:rsid w:val="00994AB9"/>
    <w:rsid w:val="00995DA2"/>
    <w:rsid w:val="0099627D"/>
    <w:rsid w:val="00996AC2"/>
    <w:rsid w:val="009A3EF5"/>
    <w:rsid w:val="009A5DE7"/>
    <w:rsid w:val="009A721A"/>
    <w:rsid w:val="009A74A0"/>
    <w:rsid w:val="009A7EC2"/>
    <w:rsid w:val="009B3D12"/>
    <w:rsid w:val="009B5447"/>
    <w:rsid w:val="009B6C0D"/>
    <w:rsid w:val="009B6D74"/>
    <w:rsid w:val="009B75C3"/>
    <w:rsid w:val="009C024D"/>
    <w:rsid w:val="009C5F1B"/>
    <w:rsid w:val="009D1656"/>
    <w:rsid w:val="009D3EAB"/>
    <w:rsid w:val="009D55EF"/>
    <w:rsid w:val="009D64A2"/>
    <w:rsid w:val="009D717C"/>
    <w:rsid w:val="009E0B3B"/>
    <w:rsid w:val="009E229A"/>
    <w:rsid w:val="009E34FA"/>
    <w:rsid w:val="009E6A8C"/>
    <w:rsid w:val="009E6E0E"/>
    <w:rsid w:val="009E6FDA"/>
    <w:rsid w:val="009E7310"/>
    <w:rsid w:val="009F1B96"/>
    <w:rsid w:val="009F23D3"/>
    <w:rsid w:val="009F42BD"/>
    <w:rsid w:val="009F4733"/>
    <w:rsid w:val="009F79DC"/>
    <w:rsid w:val="009F7CBD"/>
    <w:rsid w:val="00A02094"/>
    <w:rsid w:val="00A021EF"/>
    <w:rsid w:val="00A02CBB"/>
    <w:rsid w:val="00A04EE8"/>
    <w:rsid w:val="00A057C7"/>
    <w:rsid w:val="00A07BD8"/>
    <w:rsid w:val="00A07CB0"/>
    <w:rsid w:val="00A10844"/>
    <w:rsid w:val="00A10E4A"/>
    <w:rsid w:val="00A11A46"/>
    <w:rsid w:val="00A13F37"/>
    <w:rsid w:val="00A154CF"/>
    <w:rsid w:val="00A1738E"/>
    <w:rsid w:val="00A23A96"/>
    <w:rsid w:val="00A24315"/>
    <w:rsid w:val="00A245B2"/>
    <w:rsid w:val="00A24AA3"/>
    <w:rsid w:val="00A2620D"/>
    <w:rsid w:val="00A31915"/>
    <w:rsid w:val="00A32244"/>
    <w:rsid w:val="00A37963"/>
    <w:rsid w:val="00A37A89"/>
    <w:rsid w:val="00A42B4B"/>
    <w:rsid w:val="00A42BF6"/>
    <w:rsid w:val="00A43CB2"/>
    <w:rsid w:val="00A4514D"/>
    <w:rsid w:val="00A47AE9"/>
    <w:rsid w:val="00A52231"/>
    <w:rsid w:val="00A53081"/>
    <w:rsid w:val="00A5381D"/>
    <w:rsid w:val="00A5405D"/>
    <w:rsid w:val="00A5432C"/>
    <w:rsid w:val="00A5436B"/>
    <w:rsid w:val="00A545E7"/>
    <w:rsid w:val="00A54C38"/>
    <w:rsid w:val="00A6048B"/>
    <w:rsid w:val="00A615B0"/>
    <w:rsid w:val="00A61858"/>
    <w:rsid w:val="00A7117F"/>
    <w:rsid w:val="00A7137F"/>
    <w:rsid w:val="00A747E6"/>
    <w:rsid w:val="00A74E7C"/>
    <w:rsid w:val="00A77593"/>
    <w:rsid w:val="00A80F8B"/>
    <w:rsid w:val="00A84009"/>
    <w:rsid w:val="00A846ED"/>
    <w:rsid w:val="00A862AB"/>
    <w:rsid w:val="00A86B3D"/>
    <w:rsid w:val="00A87336"/>
    <w:rsid w:val="00A8780E"/>
    <w:rsid w:val="00A90752"/>
    <w:rsid w:val="00A945BA"/>
    <w:rsid w:val="00A9465F"/>
    <w:rsid w:val="00A95C13"/>
    <w:rsid w:val="00A96B0E"/>
    <w:rsid w:val="00A97CF6"/>
    <w:rsid w:val="00A97F30"/>
    <w:rsid w:val="00AA02D6"/>
    <w:rsid w:val="00AA170F"/>
    <w:rsid w:val="00AA1F8F"/>
    <w:rsid w:val="00AA2A51"/>
    <w:rsid w:val="00AA302D"/>
    <w:rsid w:val="00AA37E5"/>
    <w:rsid w:val="00AA4C98"/>
    <w:rsid w:val="00AA5DFD"/>
    <w:rsid w:val="00AB366D"/>
    <w:rsid w:val="00AB3C64"/>
    <w:rsid w:val="00AB4F50"/>
    <w:rsid w:val="00AB57CE"/>
    <w:rsid w:val="00AB5FA1"/>
    <w:rsid w:val="00AC33B3"/>
    <w:rsid w:val="00AC4DB5"/>
    <w:rsid w:val="00AC6252"/>
    <w:rsid w:val="00AD6204"/>
    <w:rsid w:val="00AD7A6E"/>
    <w:rsid w:val="00AE0094"/>
    <w:rsid w:val="00AE00AF"/>
    <w:rsid w:val="00AE53CE"/>
    <w:rsid w:val="00AF3ABE"/>
    <w:rsid w:val="00AF40C1"/>
    <w:rsid w:val="00AF4381"/>
    <w:rsid w:val="00AF6682"/>
    <w:rsid w:val="00B00968"/>
    <w:rsid w:val="00B03AE4"/>
    <w:rsid w:val="00B0411A"/>
    <w:rsid w:val="00B066C0"/>
    <w:rsid w:val="00B0717B"/>
    <w:rsid w:val="00B07C41"/>
    <w:rsid w:val="00B1073F"/>
    <w:rsid w:val="00B14DFE"/>
    <w:rsid w:val="00B15C10"/>
    <w:rsid w:val="00B15CB3"/>
    <w:rsid w:val="00B17C0B"/>
    <w:rsid w:val="00B22CAB"/>
    <w:rsid w:val="00B241B7"/>
    <w:rsid w:val="00B260AA"/>
    <w:rsid w:val="00B3097A"/>
    <w:rsid w:val="00B3413E"/>
    <w:rsid w:val="00B35396"/>
    <w:rsid w:val="00B362A6"/>
    <w:rsid w:val="00B369AC"/>
    <w:rsid w:val="00B37CB1"/>
    <w:rsid w:val="00B40469"/>
    <w:rsid w:val="00B461A3"/>
    <w:rsid w:val="00B46516"/>
    <w:rsid w:val="00B47581"/>
    <w:rsid w:val="00B501B9"/>
    <w:rsid w:val="00B527CE"/>
    <w:rsid w:val="00B57533"/>
    <w:rsid w:val="00B61374"/>
    <w:rsid w:val="00B61A57"/>
    <w:rsid w:val="00B637B6"/>
    <w:rsid w:val="00B65158"/>
    <w:rsid w:val="00B6788B"/>
    <w:rsid w:val="00B72507"/>
    <w:rsid w:val="00B7386E"/>
    <w:rsid w:val="00B74CDA"/>
    <w:rsid w:val="00B75FDE"/>
    <w:rsid w:val="00B77D28"/>
    <w:rsid w:val="00B80361"/>
    <w:rsid w:val="00B831DF"/>
    <w:rsid w:val="00B844B3"/>
    <w:rsid w:val="00B847E5"/>
    <w:rsid w:val="00B90F88"/>
    <w:rsid w:val="00B9184D"/>
    <w:rsid w:val="00B91ABD"/>
    <w:rsid w:val="00B93751"/>
    <w:rsid w:val="00B9687C"/>
    <w:rsid w:val="00B97040"/>
    <w:rsid w:val="00BA0607"/>
    <w:rsid w:val="00BA1679"/>
    <w:rsid w:val="00BA4C99"/>
    <w:rsid w:val="00BB167C"/>
    <w:rsid w:val="00BB3697"/>
    <w:rsid w:val="00BB3AC3"/>
    <w:rsid w:val="00BB4BCA"/>
    <w:rsid w:val="00BB64DC"/>
    <w:rsid w:val="00BB72DF"/>
    <w:rsid w:val="00BB7DA0"/>
    <w:rsid w:val="00BC20C6"/>
    <w:rsid w:val="00BC47DA"/>
    <w:rsid w:val="00BC5A32"/>
    <w:rsid w:val="00BC5FBE"/>
    <w:rsid w:val="00BC7609"/>
    <w:rsid w:val="00BD11D4"/>
    <w:rsid w:val="00BD1FDA"/>
    <w:rsid w:val="00BE216C"/>
    <w:rsid w:val="00BE22F1"/>
    <w:rsid w:val="00BE2645"/>
    <w:rsid w:val="00BE4017"/>
    <w:rsid w:val="00BE4794"/>
    <w:rsid w:val="00BE4ADC"/>
    <w:rsid w:val="00BE799D"/>
    <w:rsid w:val="00BF1392"/>
    <w:rsid w:val="00BF3103"/>
    <w:rsid w:val="00BF3F8E"/>
    <w:rsid w:val="00C0008D"/>
    <w:rsid w:val="00C015FC"/>
    <w:rsid w:val="00C03B33"/>
    <w:rsid w:val="00C0407D"/>
    <w:rsid w:val="00C06536"/>
    <w:rsid w:val="00C075D0"/>
    <w:rsid w:val="00C11177"/>
    <w:rsid w:val="00C1165A"/>
    <w:rsid w:val="00C1404A"/>
    <w:rsid w:val="00C167F2"/>
    <w:rsid w:val="00C20277"/>
    <w:rsid w:val="00C2064B"/>
    <w:rsid w:val="00C226D7"/>
    <w:rsid w:val="00C22DE2"/>
    <w:rsid w:val="00C238E8"/>
    <w:rsid w:val="00C24F5A"/>
    <w:rsid w:val="00C24FED"/>
    <w:rsid w:val="00C265DB"/>
    <w:rsid w:val="00C26BD6"/>
    <w:rsid w:val="00C30F34"/>
    <w:rsid w:val="00C31BBA"/>
    <w:rsid w:val="00C327B5"/>
    <w:rsid w:val="00C34E3C"/>
    <w:rsid w:val="00C376D0"/>
    <w:rsid w:val="00C37E01"/>
    <w:rsid w:val="00C40449"/>
    <w:rsid w:val="00C40590"/>
    <w:rsid w:val="00C40E03"/>
    <w:rsid w:val="00C413F4"/>
    <w:rsid w:val="00C43270"/>
    <w:rsid w:val="00C4566C"/>
    <w:rsid w:val="00C46F7B"/>
    <w:rsid w:val="00C51A1F"/>
    <w:rsid w:val="00C536FB"/>
    <w:rsid w:val="00C555E5"/>
    <w:rsid w:val="00C56A78"/>
    <w:rsid w:val="00C60E28"/>
    <w:rsid w:val="00C62B39"/>
    <w:rsid w:val="00C67D50"/>
    <w:rsid w:val="00C7093B"/>
    <w:rsid w:val="00C71921"/>
    <w:rsid w:val="00C71B47"/>
    <w:rsid w:val="00C76104"/>
    <w:rsid w:val="00C7690B"/>
    <w:rsid w:val="00C77A83"/>
    <w:rsid w:val="00C80FAC"/>
    <w:rsid w:val="00C8540B"/>
    <w:rsid w:val="00C85F61"/>
    <w:rsid w:val="00C86C44"/>
    <w:rsid w:val="00C86F1A"/>
    <w:rsid w:val="00C872C9"/>
    <w:rsid w:val="00C92469"/>
    <w:rsid w:val="00C94936"/>
    <w:rsid w:val="00C94BC4"/>
    <w:rsid w:val="00CA0422"/>
    <w:rsid w:val="00CA275D"/>
    <w:rsid w:val="00CA3AA4"/>
    <w:rsid w:val="00CA3C63"/>
    <w:rsid w:val="00CA4A67"/>
    <w:rsid w:val="00CA4D6F"/>
    <w:rsid w:val="00CA7F8E"/>
    <w:rsid w:val="00CB1E53"/>
    <w:rsid w:val="00CC1C75"/>
    <w:rsid w:val="00CC29EB"/>
    <w:rsid w:val="00CC2F48"/>
    <w:rsid w:val="00CC498C"/>
    <w:rsid w:val="00CD00A9"/>
    <w:rsid w:val="00CD3861"/>
    <w:rsid w:val="00CD3AC3"/>
    <w:rsid w:val="00CE1A8D"/>
    <w:rsid w:val="00CE1D60"/>
    <w:rsid w:val="00CE1D62"/>
    <w:rsid w:val="00CE202D"/>
    <w:rsid w:val="00CE302B"/>
    <w:rsid w:val="00CE67ED"/>
    <w:rsid w:val="00CE7F03"/>
    <w:rsid w:val="00CF6E5D"/>
    <w:rsid w:val="00D009F4"/>
    <w:rsid w:val="00D02445"/>
    <w:rsid w:val="00D04DF6"/>
    <w:rsid w:val="00D04E5A"/>
    <w:rsid w:val="00D0729E"/>
    <w:rsid w:val="00D07CCB"/>
    <w:rsid w:val="00D10783"/>
    <w:rsid w:val="00D12D1B"/>
    <w:rsid w:val="00D130C9"/>
    <w:rsid w:val="00D13187"/>
    <w:rsid w:val="00D14F3B"/>
    <w:rsid w:val="00D15C21"/>
    <w:rsid w:val="00D15EF2"/>
    <w:rsid w:val="00D162F9"/>
    <w:rsid w:val="00D167C7"/>
    <w:rsid w:val="00D20418"/>
    <w:rsid w:val="00D217DE"/>
    <w:rsid w:val="00D26651"/>
    <w:rsid w:val="00D27DE9"/>
    <w:rsid w:val="00D30628"/>
    <w:rsid w:val="00D30716"/>
    <w:rsid w:val="00D32ACE"/>
    <w:rsid w:val="00D346D8"/>
    <w:rsid w:val="00D37BB9"/>
    <w:rsid w:val="00D411F9"/>
    <w:rsid w:val="00D42106"/>
    <w:rsid w:val="00D42FFB"/>
    <w:rsid w:val="00D43D8A"/>
    <w:rsid w:val="00D44CC7"/>
    <w:rsid w:val="00D47577"/>
    <w:rsid w:val="00D47DA5"/>
    <w:rsid w:val="00D50111"/>
    <w:rsid w:val="00D522EB"/>
    <w:rsid w:val="00D52625"/>
    <w:rsid w:val="00D5531E"/>
    <w:rsid w:val="00D558FF"/>
    <w:rsid w:val="00D560EB"/>
    <w:rsid w:val="00D564CB"/>
    <w:rsid w:val="00D61B2B"/>
    <w:rsid w:val="00D64A93"/>
    <w:rsid w:val="00D72BB8"/>
    <w:rsid w:val="00D76BE8"/>
    <w:rsid w:val="00D77510"/>
    <w:rsid w:val="00D8631C"/>
    <w:rsid w:val="00D87590"/>
    <w:rsid w:val="00D93862"/>
    <w:rsid w:val="00D93DA8"/>
    <w:rsid w:val="00D9491E"/>
    <w:rsid w:val="00D95570"/>
    <w:rsid w:val="00D97F87"/>
    <w:rsid w:val="00DA41F8"/>
    <w:rsid w:val="00DA5D85"/>
    <w:rsid w:val="00DA6616"/>
    <w:rsid w:val="00DA74C9"/>
    <w:rsid w:val="00DB08A8"/>
    <w:rsid w:val="00DB1D93"/>
    <w:rsid w:val="00DB4D9E"/>
    <w:rsid w:val="00DC2A1C"/>
    <w:rsid w:val="00DC698F"/>
    <w:rsid w:val="00DD0BC1"/>
    <w:rsid w:val="00DD199C"/>
    <w:rsid w:val="00DD4075"/>
    <w:rsid w:val="00DD4E37"/>
    <w:rsid w:val="00DD5F69"/>
    <w:rsid w:val="00DE0F1E"/>
    <w:rsid w:val="00DE260C"/>
    <w:rsid w:val="00DE3255"/>
    <w:rsid w:val="00DE39AC"/>
    <w:rsid w:val="00DE4595"/>
    <w:rsid w:val="00DF0642"/>
    <w:rsid w:val="00DF0FE9"/>
    <w:rsid w:val="00DF11F9"/>
    <w:rsid w:val="00DF163F"/>
    <w:rsid w:val="00DF1FD3"/>
    <w:rsid w:val="00DF3825"/>
    <w:rsid w:val="00DF6750"/>
    <w:rsid w:val="00DF6920"/>
    <w:rsid w:val="00E01674"/>
    <w:rsid w:val="00E018E8"/>
    <w:rsid w:val="00E020B1"/>
    <w:rsid w:val="00E04B63"/>
    <w:rsid w:val="00E05DD1"/>
    <w:rsid w:val="00E07458"/>
    <w:rsid w:val="00E11516"/>
    <w:rsid w:val="00E13FA6"/>
    <w:rsid w:val="00E142E5"/>
    <w:rsid w:val="00E15A84"/>
    <w:rsid w:val="00E218AB"/>
    <w:rsid w:val="00E22C64"/>
    <w:rsid w:val="00E270D0"/>
    <w:rsid w:val="00E321A4"/>
    <w:rsid w:val="00E33D79"/>
    <w:rsid w:val="00E34724"/>
    <w:rsid w:val="00E354E8"/>
    <w:rsid w:val="00E35EC8"/>
    <w:rsid w:val="00E423BD"/>
    <w:rsid w:val="00E423D4"/>
    <w:rsid w:val="00E42A34"/>
    <w:rsid w:val="00E4344A"/>
    <w:rsid w:val="00E44133"/>
    <w:rsid w:val="00E44390"/>
    <w:rsid w:val="00E44AA6"/>
    <w:rsid w:val="00E45DAD"/>
    <w:rsid w:val="00E46833"/>
    <w:rsid w:val="00E50A9E"/>
    <w:rsid w:val="00E524CF"/>
    <w:rsid w:val="00E541E9"/>
    <w:rsid w:val="00E5429A"/>
    <w:rsid w:val="00E5606A"/>
    <w:rsid w:val="00E61AE3"/>
    <w:rsid w:val="00E61EF9"/>
    <w:rsid w:val="00E6260C"/>
    <w:rsid w:val="00E63108"/>
    <w:rsid w:val="00E639BC"/>
    <w:rsid w:val="00E63E3D"/>
    <w:rsid w:val="00E64B15"/>
    <w:rsid w:val="00E64E33"/>
    <w:rsid w:val="00E71D4C"/>
    <w:rsid w:val="00E724CD"/>
    <w:rsid w:val="00E75E6A"/>
    <w:rsid w:val="00E76B2B"/>
    <w:rsid w:val="00E77943"/>
    <w:rsid w:val="00E8063C"/>
    <w:rsid w:val="00E82DBD"/>
    <w:rsid w:val="00E87A60"/>
    <w:rsid w:val="00E90E7B"/>
    <w:rsid w:val="00E95CD8"/>
    <w:rsid w:val="00E96B76"/>
    <w:rsid w:val="00E96D06"/>
    <w:rsid w:val="00EA2EAC"/>
    <w:rsid w:val="00EA4668"/>
    <w:rsid w:val="00EA4691"/>
    <w:rsid w:val="00EA73F1"/>
    <w:rsid w:val="00EB1AE4"/>
    <w:rsid w:val="00EB28F9"/>
    <w:rsid w:val="00EB3858"/>
    <w:rsid w:val="00EB5B7D"/>
    <w:rsid w:val="00EB5EBC"/>
    <w:rsid w:val="00EB6906"/>
    <w:rsid w:val="00EB78F0"/>
    <w:rsid w:val="00EC0B4F"/>
    <w:rsid w:val="00EC2B9A"/>
    <w:rsid w:val="00EC5822"/>
    <w:rsid w:val="00EC7570"/>
    <w:rsid w:val="00EC76CB"/>
    <w:rsid w:val="00ED0EF6"/>
    <w:rsid w:val="00ED0F7C"/>
    <w:rsid w:val="00ED16B2"/>
    <w:rsid w:val="00ED1E33"/>
    <w:rsid w:val="00ED28D9"/>
    <w:rsid w:val="00ED4100"/>
    <w:rsid w:val="00ED63EC"/>
    <w:rsid w:val="00EE31B0"/>
    <w:rsid w:val="00EE5155"/>
    <w:rsid w:val="00EE5D87"/>
    <w:rsid w:val="00EE6DE6"/>
    <w:rsid w:val="00EF20B7"/>
    <w:rsid w:val="00EF27FF"/>
    <w:rsid w:val="00EF3944"/>
    <w:rsid w:val="00EF6520"/>
    <w:rsid w:val="00EF6966"/>
    <w:rsid w:val="00F01CBF"/>
    <w:rsid w:val="00F03AAD"/>
    <w:rsid w:val="00F11DB8"/>
    <w:rsid w:val="00F12B86"/>
    <w:rsid w:val="00F12C6C"/>
    <w:rsid w:val="00F13DFD"/>
    <w:rsid w:val="00F14188"/>
    <w:rsid w:val="00F14F95"/>
    <w:rsid w:val="00F16E26"/>
    <w:rsid w:val="00F16F02"/>
    <w:rsid w:val="00F1701B"/>
    <w:rsid w:val="00F2020A"/>
    <w:rsid w:val="00F2102C"/>
    <w:rsid w:val="00F220B5"/>
    <w:rsid w:val="00F221B2"/>
    <w:rsid w:val="00F22340"/>
    <w:rsid w:val="00F244D7"/>
    <w:rsid w:val="00F268CF"/>
    <w:rsid w:val="00F26D74"/>
    <w:rsid w:val="00F2716E"/>
    <w:rsid w:val="00F273D5"/>
    <w:rsid w:val="00F27B7D"/>
    <w:rsid w:val="00F306F1"/>
    <w:rsid w:val="00F32ECB"/>
    <w:rsid w:val="00F331F2"/>
    <w:rsid w:val="00F341E4"/>
    <w:rsid w:val="00F35127"/>
    <w:rsid w:val="00F359FA"/>
    <w:rsid w:val="00F40753"/>
    <w:rsid w:val="00F40DCD"/>
    <w:rsid w:val="00F436E2"/>
    <w:rsid w:val="00F44DEE"/>
    <w:rsid w:val="00F459C3"/>
    <w:rsid w:val="00F45A8C"/>
    <w:rsid w:val="00F46878"/>
    <w:rsid w:val="00F46AFD"/>
    <w:rsid w:val="00F46C30"/>
    <w:rsid w:val="00F5165F"/>
    <w:rsid w:val="00F54D34"/>
    <w:rsid w:val="00F54E2F"/>
    <w:rsid w:val="00F56D36"/>
    <w:rsid w:val="00F61CB5"/>
    <w:rsid w:val="00F623C6"/>
    <w:rsid w:val="00F625E4"/>
    <w:rsid w:val="00F62891"/>
    <w:rsid w:val="00F6519B"/>
    <w:rsid w:val="00F67121"/>
    <w:rsid w:val="00F76785"/>
    <w:rsid w:val="00F7726E"/>
    <w:rsid w:val="00F8130D"/>
    <w:rsid w:val="00F826C6"/>
    <w:rsid w:val="00F8774D"/>
    <w:rsid w:val="00F91368"/>
    <w:rsid w:val="00F91A62"/>
    <w:rsid w:val="00F9392B"/>
    <w:rsid w:val="00F93F35"/>
    <w:rsid w:val="00F9439C"/>
    <w:rsid w:val="00F94771"/>
    <w:rsid w:val="00F94856"/>
    <w:rsid w:val="00F952C3"/>
    <w:rsid w:val="00FA0633"/>
    <w:rsid w:val="00FA0C61"/>
    <w:rsid w:val="00FA5A4E"/>
    <w:rsid w:val="00FA6281"/>
    <w:rsid w:val="00FA7767"/>
    <w:rsid w:val="00FB0388"/>
    <w:rsid w:val="00FB557A"/>
    <w:rsid w:val="00FB5D59"/>
    <w:rsid w:val="00FB5DEC"/>
    <w:rsid w:val="00FB76E5"/>
    <w:rsid w:val="00FC417D"/>
    <w:rsid w:val="00FC4C2D"/>
    <w:rsid w:val="00FC5DD3"/>
    <w:rsid w:val="00FC668A"/>
    <w:rsid w:val="00FD2F34"/>
    <w:rsid w:val="00FD556C"/>
    <w:rsid w:val="00FD56C3"/>
    <w:rsid w:val="00FD7E90"/>
    <w:rsid w:val="00FE2ABD"/>
    <w:rsid w:val="00FE30F5"/>
    <w:rsid w:val="00FE6881"/>
    <w:rsid w:val="00FF05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B9AA8"/>
  <w15:docId w15:val="{9A4CDEB3-3F0A-470F-8C67-BDCA8A45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39"/>
    <w:rsid w:val="00A24315"/>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3B5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44473789">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395278543">
      <w:bodyDiv w:val="1"/>
      <w:marLeft w:val="0"/>
      <w:marRight w:val="0"/>
      <w:marTop w:val="0"/>
      <w:marBottom w:val="0"/>
      <w:divBdr>
        <w:top w:val="none" w:sz="0" w:space="0" w:color="auto"/>
        <w:left w:val="none" w:sz="0" w:space="0" w:color="auto"/>
        <w:bottom w:val="none" w:sz="0" w:space="0" w:color="auto"/>
        <w:right w:val="none" w:sz="0" w:space="0" w:color="auto"/>
      </w:divBdr>
    </w:div>
    <w:div w:id="468132058">
      <w:bodyDiv w:val="1"/>
      <w:marLeft w:val="0"/>
      <w:marRight w:val="0"/>
      <w:marTop w:val="0"/>
      <w:marBottom w:val="0"/>
      <w:divBdr>
        <w:top w:val="none" w:sz="0" w:space="0" w:color="auto"/>
        <w:left w:val="none" w:sz="0" w:space="0" w:color="auto"/>
        <w:bottom w:val="none" w:sz="0" w:space="0" w:color="auto"/>
        <w:right w:val="none" w:sz="0" w:space="0" w:color="auto"/>
      </w:divBdr>
    </w:div>
    <w:div w:id="666980506">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489554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1406935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876890685">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mailto:ksef.zal@pgg.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cennik-uslug-pgg"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3A82B-D53B-4743-9BFC-43A4F549685A}">
  <ds:schemaRefs>
    <ds:schemaRef ds:uri="http://schemas.openxmlformats.org/officeDocument/2006/bibliography"/>
  </ds:schemaRefs>
</ds:datastoreItem>
</file>

<file path=customXml/itemProps2.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3.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24086</Words>
  <Characters>144521</Characters>
  <Application>Microsoft Office Word</Application>
  <DocSecurity>0</DocSecurity>
  <Lines>1204</Lines>
  <Paragraphs>336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Kulpa</dc:creator>
  <cp:lastModifiedBy>Barbara Rzepka</cp:lastModifiedBy>
  <cp:revision>2</cp:revision>
  <cp:lastPrinted>2022-07-11T09:40:00Z</cp:lastPrinted>
  <dcterms:created xsi:type="dcterms:W3CDTF">2026-03-10T05:01:00Z</dcterms:created>
  <dcterms:modified xsi:type="dcterms:W3CDTF">2026-03-10T05:01:00Z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